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A95" w:rsidRDefault="00797A95" w:rsidP="00797A95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Федеральная рабочая п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рограмма по учебному предмету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уровне начального общего образования составлена на основе требований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к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адаптированной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основной </w:t>
      </w: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с НОДА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представленных в Федеральном государственном образовательном стандарте начального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обучающихся с ограниченными возможностями здоровья,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797A95" w:rsidRDefault="00797A95" w:rsidP="00797A95">
      <w:pPr>
        <w:spacing w:after="0" w:line="240" w:lineRule="auto"/>
        <w:ind w:right="15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Федеральная рабочая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учебному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Музык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а» (предметная область «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Искусство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обучающихся с нарушениями опорно-двигательного аппарата (НОДА) 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включает пояснительную записку, содержание учеб</w:t>
      </w:r>
      <w:r>
        <w:rPr>
          <w:rFonts w:ascii="Times New Roman" w:eastAsia="Times New Roman" w:hAnsi="Times New Roman" w:cs="Times New Roman"/>
          <w:sz w:val="24"/>
          <w:szCs w:val="24"/>
        </w:rPr>
        <w:t>ного предмета «Музыка» для подготовительного и 1—4 классов,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 распределённое по </w:t>
      </w:r>
      <w:r>
        <w:rPr>
          <w:rFonts w:ascii="Times New Roman" w:eastAsia="Times New Roman" w:hAnsi="Times New Roman" w:cs="Times New Roman"/>
          <w:sz w:val="24"/>
          <w:szCs w:val="24"/>
        </w:rPr>
        <w:t>модулям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>, планируемые результаты освоения учебного предмета «М</w:t>
      </w:r>
      <w:r>
        <w:rPr>
          <w:rFonts w:ascii="Times New Roman" w:eastAsia="Times New Roman" w:hAnsi="Times New Roman" w:cs="Times New Roman"/>
          <w:sz w:val="24"/>
          <w:szCs w:val="24"/>
        </w:rPr>
        <w:t>узыка</w:t>
      </w:r>
      <w:r w:rsidRPr="00BC67FB">
        <w:rPr>
          <w:rFonts w:ascii="Times New Roman" w:eastAsia="Times New Roman" w:hAnsi="Times New Roman" w:cs="Times New Roman"/>
          <w:sz w:val="24"/>
          <w:szCs w:val="24"/>
        </w:rPr>
        <w:t xml:space="preserve">» на уровне начального общего образования и тематическое планирование изучения курса. 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39379322"/>
    </w:p>
    <w:bookmarkStart w:id="1" w:name="_Toc139386444"/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E3769C" wp14:editId="354A13A4">
                <wp:simplePos x="0" y="0"/>
                <wp:positionH relativeFrom="page">
                  <wp:posOffset>1075690</wp:posOffset>
                </wp:positionH>
                <wp:positionV relativeFrom="paragraph">
                  <wp:posOffset>203835</wp:posOffset>
                </wp:positionV>
                <wp:extent cx="5867400" cy="16002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B4950" id="Полилиния 1" o:spid="_x0000_s1026" style="position:absolute;margin-left:84.7pt;margin-top:16.05pt;width:462pt;height:12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5948FE">
        <w:rPr>
          <w:rFonts w:ascii="Times New Roman" w:eastAsia="Tahoma" w:hAnsi="Times New Roman" w:cs="Times New Roman"/>
          <w:b/>
          <w:bCs/>
          <w:sz w:val="24"/>
          <w:szCs w:val="24"/>
        </w:rPr>
        <w:t>ПОЯСНИТЕЛЬНАЯ ЗАПИСКА</w:t>
      </w:r>
      <w:bookmarkEnd w:id="1"/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_Toc139386445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ОБЩАЯ ХАРАКТЕРИСТИКА УЧЕБНОГО ПРЕДМЕТА «МУЗЫКА»</w:t>
      </w:r>
      <w:bookmarkEnd w:id="2"/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на уровне начального общего 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— как способ, форма и опыт самовыражения и естественного радостного мировосприятия.</w:t>
      </w:r>
    </w:p>
    <w:bookmarkEnd w:id="0"/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797A95" w:rsidRPr="005948FE" w:rsidRDefault="00797A95" w:rsidP="00797A95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Свойственная музыкальному восприятию идентификация с лирическим героем произведения (В. В. Медушевский) является уникальным психологическим механизмом для формирования мировоззрения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опосредованным недирективным путём.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</w:t>
      </w:r>
    </w:p>
    <w:p w:rsidR="00797A95" w:rsidRPr="005948FE" w:rsidRDefault="00797A95" w:rsidP="00797A95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Одним из наиболее важных направлений музыкального воспитания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797A95" w:rsidRPr="005948FE" w:rsidRDefault="00797A95" w:rsidP="00797A95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Особая роль в организации музыкальных занятий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 уровне начального общего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образования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97A95" w:rsidRPr="005948FE" w:rsidRDefault="00797A95" w:rsidP="00797A95">
      <w:pPr>
        <w:widowControl w:val="0"/>
        <w:tabs>
          <w:tab w:val="left" w:pos="639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A95" w:rsidRPr="005948FE" w:rsidRDefault="00797A95" w:rsidP="00797A95">
      <w:pPr>
        <w:widowControl w:val="0"/>
        <w:tabs>
          <w:tab w:val="left" w:pos="587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3" w:name="_Toc139386446"/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ЦЕЛИ И ЗАДАЧИ ИЗУЧЕНИЯ УЧЕБНОГО ПРЕДМЕТА «МУЗЫКА»</w:t>
      </w:r>
      <w:bookmarkEnd w:id="3"/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Музыка жизненно необходима для полноценного развития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 младшего школьного возраста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Основная цель реализации программы — воспитание музыкальной культуры как части всей духовной культуры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 процессе конкретизации учебных целей их реализация осуществляется по следующим направлениям: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1) становление системы ценностей обучающихся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единстве эмоциональной и познавательной сферы;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2) 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3) формирование творческих способностей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 с НОДА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, развитие внутренней мотивации к музицированию.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Важнейшими задачами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являются: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1. Формирование эмоционально-ценностной отзывчивости на прекрасное в жизни и в искусстве.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2. 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3. Формирование культуры осознанного восприятия музыкальных образов. Приобщение к общечеловеческим духовным ценностям через собственный внутренний опыт эмоционального переживания.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4. Развитие эмоционального интеллекта в единстве с другими познавательными и регулятивными универсальными учебными действиями. Развитие ассоциативного мышления и продуктивного воображения.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5. Овладение предметными умениями и навыками в различных видах практического музицирования. Введение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в искусство через разнообразие видов музыкальной деятельности, в том числе: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а) Слушание (воспитание грамотного слушателя);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б) Исполнение (пение, игра на доступных музыкальных инструментах);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в) Сочинение (элементы импровизации, композиции, аранжировки);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г) Музыкальное движение (пластическое интонирование, танец, двигательное моделирование и др.);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д) Исследовательские и творческие проекты.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6. 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lastRenderedPageBreak/>
        <w:t>7. Воспитание уважения к цивилизационному наследию России; присвоение интонационно-образного строя отечественной музыкальной культуры.</w:t>
      </w:r>
    </w:p>
    <w:p w:rsidR="00797A95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8. Расширение кругозора, воспитание любознательности, интереса к музыкальной культуре других стран, культур, времён и народов.</w:t>
      </w:r>
    </w:p>
    <w:p w:rsidR="00797A95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Кроме этого учебный предмет «Музыка» на уровне начального общего образования обучающихся с НОДА решает ряд коррекционно-развивающих задач:</w:t>
      </w:r>
    </w:p>
    <w:p w:rsidR="00797A95" w:rsidRDefault="00797A95" w:rsidP="00797A95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слухового восприятия: способности различать звуки и мелодии опираясь на средства музыкальной выразительности: вы</w:t>
      </w:r>
      <w:r>
        <w:rPr>
          <w:sz w:val="24"/>
          <w:szCs w:val="24"/>
        </w:rPr>
        <w:t>соту, силу, длительность, тембр.</w:t>
      </w:r>
    </w:p>
    <w:p w:rsidR="00797A95" w:rsidRDefault="00797A95" w:rsidP="00797A95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Формирование чувства ритма у обучающихся с НОДА.</w:t>
      </w:r>
    </w:p>
    <w:p w:rsidR="00797A95" w:rsidRDefault="00797A95" w:rsidP="00797A95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Р</w:t>
      </w:r>
      <w:r w:rsidRPr="00B62ACF">
        <w:rPr>
          <w:sz w:val="24"/>
          <w:szCs w:val="24"/>
        </w:rPr>
        <w:t>азвитие музыкальной памяти: способности запоминания и воспроизведен</w:t>
      </w:r>
      <w:r>
        <w:rPr>
          <w:sz w:val="24"/>
          <w:szCs w:val="24"/>
        </w:rPr>
        <w:t>ия мелодии, что влияет на развитие памяти в целом.</w:t>
      </w:r>
    </w:p>
    <w:p w:rsidR="00797A95" w:rsidRDefault="00797A95" w:rsidP="00797A95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пространственных нарушений через музыкально-пластические, ритмические движения (пение</w:t>
      </w:r>
      <w:r>
        <w:rPr>
          <w:sz w:val="24"/>
          <w:szCs w:val="24"/>
        </w:rPr>
        <w:t xml:space="preserve"> с движением, музыкальные игры).</w:t>
      </w:r>
    </w:p>
    <w:p w:rsidR="00797A95" w:rsidRDefault="00797A95" w:rsidP="00797A95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Коррекция</w:t>
      </w:r>
      <w:r w:rsidRPr="00B62ACF">
        <w:rPr>
          <w:sz w:val="24"/>
          <w:szCs w:val="24"/>
        </w:rPr>
        <w:t xml:space="preserve"> речевых нарушен</w:t>
      </w:r>
      <w:r>
        <w:rPr>
          <w:sz w:val="24"/>
          <w:szCs w:val="24"/>
        </w:rPr>
        <w:t>ий через развитие вокальной деятельности.</w:t>
      </w:r>
    </w:p>
    <w:p w:rsidR="00797A95" w:rsidRDefault="00797A95" w:rsidP="00797A95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О</w:t>
      </w:r>
      <w:r w:rsidRPr="00B62ACF">
        <w:rPr>
          <w:sz w:val="24"/>
          <w:szCs w:val="24"/>
        </w:rPr>
        <w:t>богащение представлений обучающихся об окружающем мире, расширение музыкального</w:t>
      </w:r>
      <w:r>
        <w:rPr>
          <w:sz w:val="24"/>
          <w:szCs w:val="24"/>
        </w:rPr>
        <w:t xml:space="preserve"> и общего культурного кругозора, что является дефицитарным звеном у обучающихся с НОДА из-за социальной депривации, вызванной двигательными нарушениями, ограничивающими взаимодействие с окружающим миром.</w:t>
      </w:r>
    </w:p>
    <w:p w:rsidR="00797A95" w:rsidRDefault="00797A95" w:rsidP="00797A95">
      <w:pPr>
        <w:pStyle w:val="a3"/>
        <w:numPr>
          <w:ilvl w:val="0"/>
          <w:numId w:val="1"/>
        </w:numPr>
        <w:ind w:right="-1"/>
        <w:rPr>
          <w:sz w:val="24"/>
          <w:szCs w:val="24"/>
        </w:rPr>
      </w:pPr>
      <w:r>
        <w:rPr>
          <w:sz w:val="24"/>
          <w:szCs w:val="24"/>
        </w:rPr>
        <w:t>И</w:t>
      </w:r>
      <w:r w:rsidRPr="00B62ACF">
        <w:rPr>
          <w:sz w:val="24"/>
          <w:szCs w:val="24"/>
        </w:rPr>
        <w:t>спользование музыкально-терапевтических методов и приемов для регуляции пси</w:t>
      </w:r>
      <w:r>
        <w:rPr>
          <w:sz w:val="24"/>
          <w:szCs w:val="24"/>
        </w:rPr>
        <w:t>хического состояния обучающихся с НОДА</w:t>
      </w:r>
      <w:r w:rsidRPr="00B62ACF">
        <w:rPr>
          <w:sz w:val="24"/>
          <w:szCs w:val="24"/>
        </w:rPr>
        <w:t>.</w:t>
      </w:r>
    </w:p>
    <w:p w:rsidR="00797A95" w:rsidRPr="00FB1914" w:rsidRDefault="00797A95" w:rsidP="00797A9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музыке обучающихся с НОДА 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особенности их речевого развития, связанные с возможными нарушениями  просодики, голосообразования,  фонематического слуха и др. В процессе обучения педагог должен определить  индивидуальные возможности обучающихся в части воспроизведения, исполнения музыкальных произведений. При недостаточном уровне развития речи, голоса и слуха, связанным с первичным диагнозом, необходимо использовать специальные методы текущего и промежуточного контроля знаний обучающихся, позволяющие объективно оценивать результаты их обучения.</w:t>
      </w:r>
    </w:p>
    <w:p w:rsidR="00797A95" w:rsidRDefault="00797A95" w:rsidP="00797A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освоения учебного предмета «Музыка» посредством музыкально-творческой деятельности (слушание музыки, пение, инструментальное музицирование, драматизация музыкальных произведений, импровизация, музыкально-пластическое движение и др.) реализуется коррекционно-компенсаторная направленность в обучении и воспитании обучающихся с НОДА, в том числе коррекция и компенсация психомоторных функций. </w:t>
      </w:r>
    </w:p>
    <w:p w:rsidR="00797A95" w:rsidRPr="00FB1914" w:rsidRDefault="00797A95" w:rsidP="00797A9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bCs/>
          <w:i/>
          <w:color w:val="000000"/>
          <w:sz w:val="24"/>
          <w:szCs w:val="24"/>
          <w:lang w:eastAsia="ru-RU"/>
        </w:rPr>
        <w:t>Характеристика особых образовательных потребностей</w:t>
      </w:r>
    </w:p>
    <w:p w:rsidR="00797A95" w:rsidRPr="00FB1914" w:rsidRDefault="00797A95" w:rsidP="00797A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необходимо использование специальных методов, приёмов и средств обучения (в том числе специализированных компьютерных и ассистивных технологий), обеспечивающих реализацию «обходных путей» обучения; </w:t>
      </w:r>
    </w:p>
    <w:p w:rsidR="00797A95" w:rsidRPr="00FB1914" w:rsidRDefault="00797A95" w:rsidP="00797A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специальная помощь в развитии возможностей вербальной и невербальной коммуникации на уроках музыки;</w:t>
      </w:r>
    </w:p>
    <w:p w:rsidR="00797A95" w:rsidRPr="00FB1914" w:rsidRDefault="00797A95" w:rsidP="00797A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особой пространственной и временной организации образовательной среды;</w:t>
      </w:r>
    </w:p>
    <w:p w:rsidR="00797A95" w:rsidRPr="00FB1914" w:rsidRDefault="00797A95" w:rsidP="00797A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1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необходимо использование опор с детализацией в форме алгоритмов для конкретизации действий при самостоятельной работе, например, план разбора музыкального произведения, план составления презентации о деятельности великих музыкантов и т. п. </w:t>
      </w:r>
    </w:p>
    <w:p w:rsidR="00797A95" w:rsidRPr="00FB1914" w:rsidRDefault="00797A95" w:rsidP="00797A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7A95" w:rsidRPr="00B62ACF" w:rsidRDefault="00797A95" w:rsidP="00797A95">
      <w:pPr>
        <w:ind w:right="-1"/>
        <w:rPr>
          <w:sz w:val="24"/>
          <w:szCs w:val="24"/>
        </w:rPr>
      </w:pP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A95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4" w:name="_Toc139386447"/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outlineLvl w:val="2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5948FE">
        <w:rPr>
          <w:rFonts w:ascii="Times New Roman" w:eastAsia="Trebuchet MS" w:hAnsi="Times New Roman" w:cs="Times New Roman"/>
          <w:b/>
          <w:bCs/>
          <w:sz w:val="24"/>
          <w:szCs w:val="24"/>
        </w:rPr>
        <w:t>МЕСТО УЧЕБНОГО ПРЕДМЕТА «МУЗЫКА» В УЧЕБНОМ ПЛАНЕ</w:t>
      </w:r>
      <w:bookmarkEnd w:id="4"/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с ограниченными возможностями здоровья 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учебный предмет «Музыка» входит в предметную область «Искусство», является обязательным для изучения и п</w:t>
      </w:r>
      <w:r>
        <w:rPr>
          <w:rFonts w:ascii="Times New Roman" w:eastAsia="Times New Roman" w:hAnsi="Times New Roman" w:cs="Times New Roman"/>
          <w:sz w:val="24"/>
          <w:szCs w:val="24"/>
        </w:rPr>
        <w:t>реподаётся в подготовительном и в 1 -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4 класс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ах. 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Содержание предмета «Музыка» структурно представлено восемью модулям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учебного курса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1 «Музыкальная грамота»;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2 «Народная музыка России»;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3 «Музыка народов мира»;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4 «Духовная музыка»;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5 «Классическая музыка»;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6 «Современная музыкальная культура»;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7 «Музыка театра и кино»;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модуль № 8 «Музыка в жизни человека».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Предлагаемые варианты тематического планирования могут служить образцом при составлении рабочих программ по предмету.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с учётом возможностей внеурочной и внеклассной деятельности, эстетического компонента Программы воспитания образовательной организации. 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</w:t>
      </w:r>
      <w:r>
        <w:rPr>
          <w:rFonts w:ascii="Times New Roman" w:eastAsia="Times New Roman" w:hAnsi="Times New Roman" w:cs="Times New Roman"/>
          <w:sz w:val="24"/>
          <w:szCs w:val="24"/>
        </w:rPr>
        <w:t>168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часов (33 часа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подготовительном  и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1 кл</w:t>
      </w:r>
      <w:r>
        <w:rPr>
          <w:rFonts w:ascii="Times New Roman" w:eastAsia="Times New Roman" w:hAnsi="Times New Roman" w:cs="Times New Roman"/>
          <w:sz w:val="24"/>
          <w:szCs w:val="24"/>
        </w:rPr>
        <w:t>ассах</w:t>
      </w:r>
      <w:r w:rsidRPr="005948FE">
        <w:rPr>
          <w:rFonts w:ascii="Times New Roman" w:eastAsia="Times New Roman" w:hAnsi="Times New Roman" w:cs="Times New Roman"/>
          <w:sz w:val="24"/>
          <w:szCs w:val="24"/>
        </w:rPr>
        <w:t xml:space="preserve"> и по 34 часа в год во 2—4 классах).</w:t>
      </w:r>
    </w:p>
    <w:p w:rsidR="00797A95" w:rsidRPr="005948FE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97A95" w:rsidRDefault="00797A95" w:rsidP="00797A95">
      <w:pPr>
        <w:widowControl w:val="0"/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48FE">
        <w:rPr>
          <w:rFonts w:ascii="Times New Roman" w:eastAsia="Times New Roman" w:hAnsi="Times New Roman" w:cs="Times New Roman"/>
          <w:sz w:val="24"/>
          <w:szCs w:val="24"/>
        </w:rPr>
        <w:t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</w:t>
      </w:r>
    </w:p>
    <w:p w:rsidR="009A104D" w:rsidRDefault="009A104D"/>
    <w:p w:rsidR="002E5D8C" w:rsidRDefault="002E5D8C">
      <w:pPr>
        <w:sectPr w:rsidR="002E5D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5" w:name="_Toc13938644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lastRenderedPageBreak/>
        <w:t>СОДЕРЖАНИЕ УЧЕБНОГО ПРЕДМЕТА «МУЗЫКА»</w:t>
      </w:r>
      <w:bookmarkEnd w:id="5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noProof/>
          <w:sz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F4696D" wp14:editId="787D57E1">
                <wp:simplePos x="0" y="0"/>
                <wp:positionH relativeFrom="column">
                  <wp:posOffset>-10160</wp:posOffset>
                </wp:positionH>
                <wp:positionV relativeFrom="paragraph">
                  <wp:posOffset>21667</wp:posOffset>
                </wp:positionV>
                <wp:extent cx="6334964" cy="0"/>
                <wp:effectExtent l="0" t="0" r="0" b="0"/>
                <wp:wrapNone/>
                <wp:docPr id="1803909367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34964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517C51" id="Прямая соединительная линия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1.7pt" to="4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"/>
            </w:pict>
          </mc:Fallback>
        </mc:AlternateContent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6" w:name="_Toc139386449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</w:t>
      </w:r>
      <w:bookmarkEnd w:id="6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5—10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230"/>
        <w:gridCol w:w="2693"/>
        <w:gridCol w:w="8505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230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5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Весь мир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звучит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музыкальные и шумовые. Свойства звука: высота, громкость, длительность, тембр.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звуками музыкальными и шумовыми.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Различение, определение на слух звуков различного качества.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— подражание звукам и голосам природы с использованием шумовых музыкальных инструментов, вокальной импровизации.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Артикуляционные упражнения, разучивание и исполнение попевок и песен с использованием звукоподражательных элементов, шумовых звуков.</w:t>
            </w:r>
          </w:p>
        </w:tc>
      </w:tr>
      <w:tr w:rsidR="002E5D8C" w:rsidRPr="00BB51D0" w:rsidTr="00B82D5B">
        <w:trPr>
          <w:trHeight w:val="1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Звукоряд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Нотный стан, скрипичный ключ.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Ноты первой октавы.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элементами нотной записи. Различение по нотной записи, определение на слух звукоряда в отличие от других последовательностей звуков.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Пение с названием нот, игра на металлофоне звукоряда от ноты «до».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вокальных упражнений, песен, построенных на элементах звукоряда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Выразительные и изобразительные интонации.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кратких интонаций изобразительного (ку-ку, тик-так и др.) и выразительного (просьба, призыв и др.) характера.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попевок, вокальных упражнений, песен, вокальные и инструментальные импровизации на основе данных интонаций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развития просодической стороны речи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музыкальных произведений, включающих примеры изобразительных интонаций.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Звуки длинные и короткие (восьмые и четвертные длительности), такт, тактовая черта.</w:t>
            </w:r>
          </w:p>
        </w:tc>
        <w:tc>
          <w:tcPr>
            <w:tcW w:w="8505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рисунков, состоящих из различных длительностей и пауз.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 простых ритмов.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 «Ритмическое эхо», прохлопывание ритма по ритмическим карточкам, проговаривание с использованием ритмослогов. Разучивание, исполнение на ударных инструментах ритмической партитуры.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возможности с учетом развития моторики рук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попевок, остинатных формул, состоящих из различных длительностей.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0,5—4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Ритмический рисунок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Длительности половинная, целая, шестнадцатые.</w:t>
            </w:r>
          </w:p>
          <w:p w:rsidR="002E5D8C" w:rsidRPr="00BB51D0" w:rsidRDefault="002E5D8C" w:rsidP="00B82D5B">
            <w:pPr>
              <w:ind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Паузы.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рисунки. Ритмическая партитура.</w:t>
            </w:r>
          </w:p>
        </w:tc>
        <w:tc>
          <w:tcPr>
            <w:tcW w:w="8505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Равномерная пульсация. Сильные и слабые доли.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2/4, 3/4, 4/4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упражнения на ровную пульсацию, выделение сильных долей в размерах 2/4, 3/4, 4/4 (звучащими жестами или на ударных инструментах).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по нотной записи размеров 2/4, 3/4, 4/4.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упражнений, песен в размерах 2/4, 3/4, 4/4 с хлопками-акцентами на сильную долю, элементарными дирижёрскими жестами.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музыкальным размером, танцевальные, двигательные импровизации под музыку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в размерах 2/4, 3/4, 4/4.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 и инструментальная импровизация в заданном размере.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язык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Темп, тембр.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Динамика (форте, пиано, крещендо,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диминуэндо и др.).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Штрихи (стаккато, легато, акцент и др.).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элементами музыкального языка, специальными терминами, их обозначением в нотной записи.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Определение изученных элементов на слух при восприятии музыкальных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 и т. д.).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вокальных и ритмических упражнений, песен с ярко выраженными динамическими, темповыми, штриховыми красками.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Использование элементов музыкального языка для создания определённого образа, настроения в вокальных и инструментальных импровизациях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с ярко выраженными динамическими, темповыми, штриховыми красками.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Исполнительская интерпретация на основе их изменения.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музыкального словаря.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 звуков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Регистры. Ноты певческого диапазона. Расположение нот на клавиатуре.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альтерации (диезы, бемоли,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бекары).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Освоение понятий «выше-ниже». Определение на слух принадлежности звуков к одному из регистров. Прослеживание по нотной записи отдельных мотивов, фрагментов знакомых песен, вычленение знакомых нот, знаков альтерации.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изменением музыкального образа при изменении регистра.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кратких мелодий по нотам.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Выполнение упражнений на виртуальной клавиатуре.</w:t>
            </w:r>
          </w:p>
        </w:tc>
      </w:tr>
      <w:tr w:rsidR="002E5D8C" w:rsidRPr="00BB51D0" w:rsidTr="00B82D5B">
        <w:trPr>
          <w:trHeight w:val="562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Мотив, музыкальная фраза. Поступенное, плавное движение мелодии, скачки.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Мелодический рисунок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мелодических рисунков с поступенным, плавным движением, скачками, остановками.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(вокальная или на звуковысотных музыкальных инструментах) различных мелодических рисунков.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Нахождение по нотам границ музыкальной фразы, мотива.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Обнаружение повторяющихся и неповторяющихся мотивов, музыкальных фраз, похожих друг на друга.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духовых, клавишных инструментах или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виртуальной клавиатуре попевок, кратких мелодий по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224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2B2249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Сопровождение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Аккомпанемент.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Остинато.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Вступление,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заключение, проигрыш.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слух, прослеживание по нотной записи главного голоса и сопровождения. Различение, характеристика мелодических и ритмических особенностей главного голоса и сопровождения. Показ рукой линии движения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главного голоса и аккомпанемента.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простейших элементов музыкальной формы: вступление, заключение, проигрыш. Составление наглядной графической схемы.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ритмического аккомпанемента к знакомой песне (звучащими жестами или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вступления, заключения, проигрыша к знакомой мелодии, попевке, песне (вокально или на звуковысотных инструментах).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простейшего сопровождения (бурдонный бас, остинато) к знакомой мелодии на клавишных или духовых инструментах.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Куплетная форма.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Запев, припев.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со строением куплетной формы. Составление наглядной буквенной или графической схемы куплетной формы.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песен, написанных в куплетной форме.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куплетной формы при слушании незнакомых музыкальных произведений.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новых куплетов к знакомой песне.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Лад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лада.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Семиступенные лады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мажор и минор.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звучания.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Ступеневый состав.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Определение на слух ладового наклонения музыки. Игра «Солнышко — туча». Наблюдение за изменением музыкального образа при изменении лада.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Распевания, вокальные упражнения, построенные на чередовании мажора и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минора.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песен с ярко выраженной ладовой окраской.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Импровизация, сочинение в заданном ладу.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сказок о нотах и музыкальных ладах.</w:t>
            </w:r>
          </w:p>
        </w:tc>
      </w:tr>
      <w:tr w:rsidR="002E5D8C" w:rsidRPr="00BB51D0" w:rsidTr="00B82D5B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Пентатоника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Пентатоника — пятиступенный лад, распространённый у многих народов.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инструментальных произведений, исполнение песен, написанных в пентатонике.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на чёрных клавишах фортепиано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пентатонном ладу на других музыкальных инструментах (свирель, блокфлейта, штабшпили со съёмными пластинами).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Ноты в разных октавах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Ноты второй и малой октавы.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Басовый ключ.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нотной записью во второй и малой октаве.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по нотам небольших мелодий в соответствующем диапазоне.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одной и той же мелодии, записанной в разных октавах.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в какой октаве звучит музыкальный фрагмент.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духовых, клавишных инструментах или виртуальной клавиатуре попевок, кратких мелодий по нотам.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Дополнительные обозначения в нотах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Реприза, фермата, вольта, украшения (трели, форшлаги).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дополнительными элементами нотной записи. Исполнение песен, попевок, в которых присутствуют данные элементы.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Ритмические рисунки в размере 6/8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Размер 6/8.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Нота с точкой.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Шестнадцатые.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Пунктирный ритм.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слух, прослеживание по нотной записи ритмических рисунков в размере 6/8.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Исполнение, импровизация с помощью звучащих жестов (хлопки, шлепки, притопы) и/или ударных инструментов. Игра «Ритмическое эхо», прохлопывание ритма по ритмическим карточкам, проговаривание ритмослогами.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 ударных инструментах ритмической партитуры.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произведений с ярко выраженным ритмическим рисунком, воспроизведение данного ритма по памяти (хлопками)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попевок, мелодий и аккомпанементов в размере 6/8.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Тональность.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Гамма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Тоника, тональность.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Знаки при ключе.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Мажорные и минорные тональности (до 2—3 знаков при ключе).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устойчивых звуков. Игра «устой — неустой». Пение упражнений — гамм с названием нот, прослеживание по нотам. Освоение понятия «тоника».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Упражнение на допевание неполной музыкальной фразы до тоники «Закончи музыкальную фразу».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Импровизация в заданной тональности.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Интервалы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Понятие музыкального интервала. Тон, полутон. Консонансы: терция, кварта, квинта, секста, октава.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Диссонансы: секунда, септима.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понятия «интервал». Анализ ступеневого состава мажорной и минорной гаммы (тон-полутон).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Различение на слух диссонансов и консонансов, параллельного движения двух голосов в октаву, терцию, сексту.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эпитетов для определения краски звучания различных интервалов.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попевок и песен с ярко выраженной характерной интерваликой в мелодическом движении. Элементы двухголосия.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Досочинение к простой мелодии подголоска, повторяющего основной голос в терцию, октаву.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аккомпанемента на основе движения квинтами, октавами.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Гармония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Аккорд. Трезвучие мажорное и минорное. Понятие фактуры. Фактуры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аккомпанемента бас-аккорд, аккордовая, арпеджио.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Различение на слух интервалов и аккордов. Различение на слух мажорных и минорных аккордов.</w:t>
            </w:r>
          </w:p>
          <w:p w:rsidR="002E5D8C" w:rsidRPr="00BB51D0" w:rsidRDefault="002E5D8C" w:rsidP="00B82D5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Разучивание, исполнение попевок и песен с мелодическим движением по звукам </w:t>
            </w: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аккордов. Вокальные упражнения с элементами трёхголосия.</w:t>
            </w:r>
          </w:p>
          <w:p w:rsidR="002E5D8C" w:rsidRPr="00BB51D0" w:rsidRDefault="002E5D8C" w:rsidP="00B82D5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Определение на слух типа фактуры аккомпанемента исполняемых песен, прослушанных инструментальных произведений.</w:t>
            </w:r>
          </w:p>
          <w:p w:rsidR="002E5D8C" w:rsidRPr="00BB51D0" w:rsidRDefault="002E5D8C" w:rsidP="00B82D5B">
            <w:pPr>
              <w:adjustRightInd w:val="0"/>
              <w:ind w:left="13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SchoolBookSanPin-Italic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30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Сочинение аккордового аккомпанемента к мелодии песни</w:t>
            </w:r>
          </w:p>
        </w:tc>
      </w:tr>
      <w:tr w:rsidR="002E5D8C" w:rsidRPr="00BB51D0" w:rsidTr="00B82D5B">
        <w:trPr>
          <w:trHeight w:val="846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форма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Контраст и повтор как принципы строения музыкального произведения.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Двухчастная, трёх-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частная и трёхчастная репризная форма.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Рондо: рефрен и эпизоды.</w:t>
            </w:r>
          </w:p>
        </w:tc>
        <w:tc>
          <w:tcPr>
            <w:tcW w:w="8505" w:type="dxa"/>
          </w:tcPr>
          <w:p w:rsidR="002E5D8C" w:rsidRPr="00BB51D0" w:rsidRDefault="002E5D8C" w:rsidP="00B82D5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Знакомство со строением музыкального произведения, понятиями двухчастной и трёхчастной формы, рондо.</w:t>
            </w:r>
          </w:p>
          <w:p w:rsidR="002E5D8C" w:rsidRPr="00BB51D0" w:rsidRDefault="002E5D8C" w:rsidP="00B82D5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Слушание произведений: определение формы их строения на слух. Составление наглядной буквенной или графической схемы.</w:t>
            </w:r>
          </w:p>
          <w:p w:rsidR="002E5D8C" w:rsidRPr="00BB51D0" w:rsidRDefault="002E5D8C" w:rsidP="00B82D5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песен, написанных в двухчастной или трёхчастной форме.</w:t>
            </w:r>
          </w:p>
          <w:p w:rsidR="002E5D8C" w:rsidRPr="00BB51D0" w:rsidRDefault="002E5D8C" w:rsidP="00B82D5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3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Коллективная импровизация в форме рондо, трёхчастной репризной форме.</w:t>
            </w:r>
          </w:p>
        </w:tc>
      </w:tr>
      <w:tr w:rsidR="002E5D8C" w:rsidRPr="00BB51D0" w:rsidTr="00B82D5B">
        <w:trPr>
          <w:trHeight w:val="421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Х)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230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Варьирование как принцип развития.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Тема.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Вариации.</w:t>
            </w:r>
          </w:p>
        </w:tc>
        <w:tc>
          <w:tcPr>
            <w:tcW w:w="8505" w:type="dxa"/>
            <w:tcBorders>
              <w:bottom w:val="single" w:sz="6" w:space="0" w:color="000000"/>
            </w:tcBorders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произведений, сочинённых в форме вариаций.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развитием, изменением основной темы.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наглядной буквенной или графической схемы.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ритмической партитуры, построенной по принципу вариаций.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импровизация в форме вариаций</w:t>
            </w:r>
          </w:p>
        </w:tc>
      </w:tr>
    </w:tbl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7" w:name="_Toc139386450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2 «Народная музыка России»</w:t>
      </w:r>
      <w:bookmarkEnd w:id="7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обучающихся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настоящую народную музыку от эстрадных шоу-программ, эксплуатирующих фольклорный колорит.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малой Родины. Песни, обряды, музыкальные инструменты.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образцов традиционного фольклора своей местности, песен, посвящённых своей малой родине, песен композиторов-земляков.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музыкальных традициях своего родного края.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культуре родного края.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краеведческого музея.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этнографического спектакля, концерта.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фольклор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песни (трудовые, солдатские, хороводные и др.).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Детский фольклор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(игровые, заклички, потешки, считалки, прибаутки).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Разучивание, исполнение русских народных песен разных жанров.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Участие в коллективной традиционной музыкальной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мелодий, вокальная импровизация на основе текстов игрового детского фольклора.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Ритмическая импровизация, сочинение аккомпанемента на ударных инструментах к изученным народным песням.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(фортепиано, синтезатор, свирель, блокфлейта, мелодика и др.) мелодий народных песен, прослеживание мелодии по нотной записи.</w:t>
            </w:r>
          </w:p>
        </w:tc>
      </w:tr>
      <w:tr w:rsidR="002E5D8C" w:rsidRPr="00BB51D0" w:rsidTr="00B82D5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музыкальные инструменты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(балалайка, рожок,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свирель, гусли, гармонь, ложки).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Инструментальные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наигрыши.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мелодии.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русских народных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 Классификация на группы духовых, ударных, струнных. Музыкальная викторина на знание тембров народных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игре на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Слушание фортепианных пьес композиторов, исполнение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песен, в которых присутствуют звукоизобразительные элементы, подражание голосам народных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видеофильма о русских музыкальных инструментах.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или краеведческого музея.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простейших навыков игры на свирели, ложках.</w:t>
            </w:r>
          </w:p>
        </w:tc>
      </w:tr>
      <w:tr w:rsidR="002E5D8C" w:rsidRPr="00BB51D0" w:rsidTr="00B82D5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Сказки, мифы и легенды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сказители.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Русские народные сказания, былины.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Эпос народов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Сказки и легенды о музыке и музыкантах.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манерой сказывания нараспев. Слушание сказок, былин, эпических сказаний, рассказываемых нараспев.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инструментальной музыке определение на слух музыкальных интонаций речитативного характера.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иллюстраций к прослушанным музыкальным и литературным произведениям.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фильмов, мультфильмов, созданных на основе былин, сказаний.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Речитативная импровизация — чтение нараспев фрагмента сказки, былины.</w:t>
            </w:r>
          </w:p>
        </w:tc>
      </w:tr>
      <w:tr w:rsidR="002E5D8C" w:rsidRPr="00BB51D0" w:rsidTr="00B82D5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Жанры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фольклора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Фольклорные жанры, общие для всех народов: лирические,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трудовые, колыбельные песни, танцы и пляски.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Традиционные музыкальные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Различение на слух контрастных по характеру фольклорных жанров: колыбельная, трудовая, лирическая, плясовая. Определение, характеристика типичных элементов музыкального языка (темп, ритм, мелодия, динамика и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др.), состава исполнителей.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тембра музыкальных инструментов, отнесение к одной из групп (духовые, ударные, струнные).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разных жанров, относящихся к фольклору разных народов Российской Федерации.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Импровизации, сочинение к ним ритмических аккомпанементов (звучащими жестами, на ударных инструментах)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 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(см. выше) мелодий народных песен, прослеживание мелодии по нотной записи.</w:t>
            </w:r>
          </w:p>
        </w:tc>
      </w:tr>
      <w:tr w:rsidR="002E5D8C" w:rsidRPr="00BB51D0" w:rsidTr="00B82D5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Обряды, игры,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хороводы, праздничная символика — на примере одного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или нескольких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народных праздников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праздничными обычаями, обрядами, бытовавшими ранее и сохранившимися сегодня у различных народностей Российской Федерации.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реконструкция фрагмента обряда, участие в коллективной традиционной игре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фильма/ мультфильма, рассказывающего о символике фольклорного праздника.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театра, театрализованного представления.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народных гуляньях на улицах родного города, посёлка</w:t>
            </w:r>
          </w:p>
        </w:tc>
      </w:tr>
      <w:tr w:rsidR="002E5D8C" w:rsidRPr="00BB51D0" w:rsidTr="00B82D5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артисты,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народный театр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Скоморохи.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Ярмарочный балаган.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Вертеп.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учебных, справочных текстов по теме. Диалог с учителем.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скоморошин.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Просмотр фильма/ мультфильма, фрагмента музыкального спектакля.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— театрализованная постановка.</w:t>
            </w:r>
          </w:p>
        </w:tc>
      </w:tr>
      <w:tr w:rsidR="002E5D8C" w:rsidRPr="00BB51D0" w:rsidTr="00B82D5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народов России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традиции, особенности народной музыки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республик Российской Федерации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Жанры, интонации,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инструменты, музыканты-исполнители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различных народностей Российской Федерации. Определение характерных черт, характеристика типичных элементов музыкального языка (ритм, лад, интонации).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песен, танцев, импровизация ритмических аккомпанементов на ударных инструментах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мелодий народных песен, прослеживание мелодии по нотной записи.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Творческие, исследовательские проекты, школьные фестивали, посвящённые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музыкальному творчеству народов России.</w:t>
            </w:r>
          </w:p>
        </w:tc>
      </w:tr>
      <w:tr w:rsidR="002E5D8C" w:rsidRPr="00BB51D0" w:rsidTr="00B82D5B">
        <w:trPr>
          <w:trHeight w:val="987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2—8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в творчестве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профессиональных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музыкантов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Собиратели фольклора.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мелодии в обработке композиторов.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жанры, интонации как основа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композиторского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творчества.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фольклористики. Чтение учебных, популярных текстов о собирателях фольклора.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созданной композиторами на основе народных жанров и интонаций. Определение приёмов обработки, развития народных мелодий.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народных песен в композиторской обработке. Сравнение звучания одних и тех же мелодий в народном и композиторском варианте. Обсуждение аргументированных оценочных суждений на основе сравнения.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Аналогии с изобразительным искусством — сравнение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фотографий подлинных образцов народных промыслов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(гжель, хохлома, городецкая роспись и т. д.) с творчеством современных художников, модельеров, дизайнеров, работающих в соответствующих техниках росписи.</w:t>
            </w:r>
          </w:p>
        </w:tc>
      </w:tr>
    </w:tbl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8" w:name="_Toc13938645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3 «Музыка народов мира»</w:t>
      </w:r>
      <w:bookmarkEnd w:id="8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— тезис, выдвинутый Д. Б. Кабалевским во второй половине ХХ века, остаётся по-прежнему актуальным. Интонационная и жанровая близость русского, украинского и белорусского фольклора, межнациональные семьи с кавказскими, среднеазиатскими корнями — это реальная картина культурного разнообразия, сохраняющегося в современной России.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Не менее важным фактором является принципиальная многомерность современной культуры, вбирающей в себя национальные традиции и стили народов всего мира. Изучение данного модуля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соответствует не только современному облику музыкального искусства, но и принципиальным установкам концепции базовых национальных ценностей. Понимание и принятие через освоение произведений искусства — наиболее эффективный способ предупреждения этнических и расовых предрассудков, воспитания уважения к представителям других народов и религий.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3230" w:firstLine="851"/>
        <w:jc w:val="center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наших соседей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Фольклор и музыкальные традиции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Белоруссии, Украины, Прибалтики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(песни, танцы, обычаи, музыкальные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инструменты).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особенностями музыкального фольклора народов других стран. Определение характерных черт, типичных элементов музыкального языка (ритм, лад, интонации).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особенностями исполнения и звучания народных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Классификация на группы духовых, ударных, струнных.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Музыкальная викторина на знание тембров народных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игра — импровизация-подражание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гре на музыкальных инструментах при наличии возможности с учетом двигательного развития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интонаций, жанров, ладов, инструментов других народов с фольклорными элементами народов России.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 и исполнение песен, танцев, сочинение, импровизация ритмических аккомпанементов к ним (с помощью звучащих жестов или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ударных инструментах)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Исполнение на клавишных или духовых инструментах народных мелодий, прослеживание их по нотной записи.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школьные фестивали, посвящённые музыкальной культуре народов мира.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Кавказские мелодии и ритмы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7"/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Народные инструменты и жанры. Композиторы и музыканты-исполнители Грузии, Армении, Азербайджана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8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Близость музыкальной культуры этих стран с российскими республиками Северного Кавказа.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народов Европы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Танцевальный и песенный фольклор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европейских народов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Канон. Странствующие музыканты. Карнавал.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Испании и Латинской Америки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Фламенко. Искусство игры на гитаре, кастаньеты, латиноамериканские ударные инструменты.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жанры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Профессиональные композиторы и исполнители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США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Смешение традиций и культур в музыке Северной Америки. Африканские ритмы, трудовые песни негров.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Спиричуэлс. Джаз. Творчество Дж. Гершвина.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Японии и Китая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Древние истоки музыкальной культуры стран Юго-Восточной Азии. Императорские церемонии, музыкальные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инструменты. Пентатоника.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Средней Азии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2"/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традиции и праздники, народные инструменты и современные исполнители Казахстана, Киргизии,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стран региона.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Певец своего народа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Интонации народной музыки в творчестве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зарубежных композиторов — ярких представителей национального музыкального стиля своей страны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композиторов. Сравнение их сочинений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народной музыкой. Определение формы, принципа развития фольклорного музыкального материала.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наиболее ярких тем инструментальных сочинений.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Исполнение на клавишных или духовых инструментах композиторских мелодий, прослеживание их по нотной записи.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Творческие, исследовательские проекты, посвящённые выдающимся композиторам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 культур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Культурные связи между музыкантами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разных стран.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Образы, интонации фольклора других народов и стран в музыке отечественных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9" w:name="_Toc13938645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4 «Духовная музыка»</w:t>
      </w:r>
      <w:bookmarkEnd w:id="9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Музыкальная культура Европы и России на протяжении нескольких столетий была представлена тремя главными направлениями —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 (варианты № 1, 3). Однако знакомство с отдельными произведениями, шедеврами духовной музыки возможно и в рамках изучения других модулей (вариант № 2).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Звучание храма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Колокола.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Колокольные звоны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(благовест, трезвон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др.).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Звонарские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приговорки.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Колокольность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 русских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Обобщение жизненного опыта, связанного со звучанием колоколов. Диалог с учителем о традициях изготовления колоколов, значении колокольного звона. Знакомство с видами колокольных звонов.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русских 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ярко выраженным изобразительным элементом колокольности.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Выявление, обсуждение характера, выразительных средств, использованных композитором.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— имитация движений звонаря на колокольне.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Ритмические и артикуляционные упражнения на основе звонарских приговорок.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колоколах.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Сочинение, исполнение на фортепиано, синтезаторе или металлофонах композиции (импровизации), имитирующей звучание колоколов.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верующих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Молитва, хорал,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песнопение,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духовный стих.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духовной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творчестве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композиторов-классиков.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разучивание, исполнение вокальных произведений религиозного содержания. Диалог с учителем о характере музыки, манере исполнения, выразительных средствах.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произведениями светской музыки, в которых воплощены молитвенные интонации, используется хоральный склад звучания.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документального фильма о значении молитвы.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прослушанных музыкальных произведений.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 и его роль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богослужении.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И. С. Баха.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богослужении. Ответы на вопросы учителя.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органной музыки И. С. Баха. Описание впечатления от восприятия, характеристика музыкально-выразительных средств.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Игровая имитация особенностей игры на органе (во время слушания).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Звуковое исследование — исполнение (учителем) на синтезаторе знакомых музыкальных произведений тембром органа. Наблюдение за трансформацией музыкального образа.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органной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Рассматривание иллюстраций, изображений органа.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 — выдвижение гипотез о принципах работы этого музыкального инструмента.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познавательного фильма об органе.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Литературное, художественное творчество на основе музыкальных впечатлений от восприятия органной музыки.</w:t>
            </w:r>
          </w:p>
        </w:tc>
      </w:tr>
      <w:tr w:rsidR="002E5D8C" w:rsidRPr="00BB51D0" w:rsidTr="00B82D5B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православном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храме.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исполнения, жанры (тропарь, стихира, величание и др.).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Музыка и живопись, посвящённые святым.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Христа, Богородицы.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вокальных произведений религиозной тематики, сравнение церковных мелодий и народных песен, мелодий светской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Прослеживание исполняемых мелодий по нотной записи. Анализ типа мелодического движения, особенностей ритма, темпа, динамики и т. д.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Сопоставление произведений музыки и живописи, посвящённых святым, Христу, Богородице.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храма.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 в Интернете информации о Крещении Руси, святых, об иконах.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праздники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Праздничная служба, вокальная (в том числе хоровая) музыка религиозного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содержания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праздничных богослужений, определение характера музыки, её религиозного содержания.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(с опорой на нотный текст), исполнение доступных вокальных произведений духовной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фильма, посвящённого религиозным праздникам.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духовной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Исследовательские проекты, посвящённые музыке религиозных праздников</w:t>
            </w:r>
          </w:p>
        </w:tc>
      </w:tr>
    </w:tbl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0" w:name="_Toc13938645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</w:t>
      </w:r>
      <w:bookmarkEnd w:id="10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3194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0,5—1 уч.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 — исполнитель — слушатель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Кого называют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композитором,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исполнителем?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Нужно ли учиться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музыку?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 значит «уметь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музыку»?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Концерт, концертный зал.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Правила поведения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 концертном зале.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Просмотр видеозаписи концерта. Слушание музыки, рассматривание иллюстраций. Диалог с учителем по теме занятия. «Я — исполнитель». Игра — имитация исполнительских движений. Игра «Я — композитор» (сочинение небольших попевок, мелодических фраз).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правил поведения на концерте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«Как на концерте» — выступление учителя или одноклассника, обучающегося в музыкальной школе, с исполнением краткого музыкального произведения.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концерта классической музыки.</w:t>
            </w:r>
          </w:p>
        </w:tc>
      </w:tr>
      <w:tr w:rsidR="002E5D8C" w:rsidRPr="00BB51D0" w:rsidTr="00B82D5B">
        <w:trPr>
          <w:trHeight w:val="974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 — детям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Детская музыка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 И. Чайковского,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С. С. Прокофьева,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Д. Б. Кабалевского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др.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жанра.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Песня, танец, марш.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определение основного характера, музыкально-выразительных средств, использованных композитором. Подбор эпитетов, иллюстраций к музыке.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жанра.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исполнение мелодий инструментальных пьес со словами. Разучивание, исполнение песен.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ритмических аккомпанементов (с помощью звучащих жестов или ударных и шумовых инструментов) к пьесам маршевого и танцевального характера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 — большой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 музыкантов. Дирижёр, партитура, репетиция. Жанр концерта — музыкальное соревнование солиста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оркестром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7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 в исполнении оркестра. Просмотр видеозаписи. Диалог с учителем о роли дирижёра.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дирижёр» — игра — имитация дирижёрских жестов во время звучания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песен соответствующей тематики.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принципом расположения партий в партитуре.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(с ориентацией на нотную запись) ритмической партитуры для 2—3 ударных инструментов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по группам — сочинение своего варианта ритмической партитуры.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Фортепиано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Рояль и пианино.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изобретения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фортепиано, «секрет» названия инструмента (форте + пиано).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«Предки» и «наследники»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фортепиано (клавесин, синтезатор).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 многообразием красок фортепиано. Слушание фортепианных пьес в исполнении известных пианистов.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«Я — пианист» — игра — имитация исполнительских движений во время звучания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детских пьес на фортепиано в исполнении учителя. Демонстрация возможностей инструмента (исполнение одной и той же пьесы тихо и громко, в разных регистрах, разными штрихами). Игра на фортепиано в ансамбле с учителем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8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развития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фортепианной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Разбираем инструмент — наглядная демонстрация внутреннего устройства акустического пианино.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подсчёт параметров (высота, ширина, количество клавиш, педалей и т. д.).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1—2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Флейта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Предки современной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флейты. Легенда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 нимфе Сиринкс.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для флейты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соло, флейты в сопровождении фортепиано, оркестра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9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внешним видом, устройством и тембрами классических музыкальных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фрагментов в исполнении известных музыкантов-инструменталистов.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текстов, сказок и легенд, рассказывающих о музыкальных инструментах, истории их появления.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Скрипка, виолончель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Певучесть тембров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струнных смычковых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инструментов. Композиторы, сочинявшие скрипичную музыку.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Знаменитые исполнители, мастера,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изготавливавшие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Игра-имитация исполнительских движений во время звучания музыки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конкретных произведений и их авторов, определения тембров звучащих инструментов.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песен, посвящённых музыкальным инструментам.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«Паспорт инструмента» — исследовательская работа, предполагающая описание внешнего вида и особенностей звучания инструмента, способов игры на нём.</w:t>
            </w:r>
          </w:p>
        </w:tc>
      </w:tr>
      <w:tr w:rsidR="002E5D8C" w:rsidRPr="00BB51D0" w:rsidTr="00B82D5B">
        <w:trPr>
          <w:trHeight w:val="690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Вокальная музыка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Человеческий голос — самый совершенный инструмент.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Бережное отношение к своему голосу.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Известные певцы.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вокальной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песни,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вокализы, романсы,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арии из опер.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Кантата. Песня,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романс, вокализ, кант.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Определение на слух типов человеческих голосов (детские, мужские, женские), тембров голосов профессиональных вокалистов.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вокальной музыки. Слушание вокальных произведений композиторов-классиков.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Освоение комплекса дыхательных, артикуляционных упражнений. Вокальные упражнения на развитие гибкости голоса, расширения его диапазона.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что значит красивое пение?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вокальных музыкальных произведений и их авторов.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Разучивание, исполнение вокальных произведений композиторов-классиков. </w:t>
            </w: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вокальной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Школьный конкурс юных вокалистов.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Инструментальная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Жанры камерной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инструментальной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музыки: этюд, пьеса.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Альбом. Цикл. Сюита. Соната. Квартет.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камерной инструментальной музыки. Слушание произведений композиторов-классиков. Определение комплекса выразительных средств.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Описание своего впечатления от восприятия.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инструментальной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словаря музыкальных жанров.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Программная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Программная музыка. Программное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название, известный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сюжет, литературный эпиграф.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музыки. Обсуждение музыкального образа, музыкальных средств, использованных композитором.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образов программной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небольших миниатюр (вокальные или инструментальные импровизации) по заданной программе.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Симфонический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оркестр. Тембры,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группы инструментов.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симфоническая картина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составом симфонического оркестра, группами инструментов. Определение на слух тембров инструментов симфонического оркестра.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симфонической музыки. «Дирижирование» оркестром.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симфонической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устройстве оркестра.</w:t>
            </w:r>
          </w:p>
        </w:tc>
      </w:tr>
      <w:tr w:rsidR="002E5D8C" w:rsidRPr="00BB51D0" w:rsidTr="00B82D5B">
        <w:trPr>
          <w:trHeight w:val="1541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отечественных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композиторов.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композиторов, отдельными фактами из их биографии. Слушание музыки. Фрагменты вокальных, инструментальных, симфонических сочинений. Круг характерных образов (картины природы, народной жизни, истории и т. д.). Характеристика музыкальных образов, музыкально-выразительных средств. Наблюдение за развитием музыки. Определение жанра, формы. Чтение учебных текстов и художественной литературы биографического характера.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 тем инструментальных сочинений.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доступных вокальных сочинений.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Посещение концерта.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биографического фильма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композиторы-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классики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выдающихся зарубежных композиторов.</w:t>
            </w:r>
          </w:p>
        </w:tc>
        <w:tc>
          <w:tcPr>
            <w:tcW w:w="8363" w:type="dxa"/>
            <w:vMerge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уч. 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выдающихся исполнителей — певцов, инструменталистов,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дирижёров. Консерватория, филармония, Конкурс имени П.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Чайковского.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выдающихся исполнителей классической музыки. Изучение программ, афиш консерватории, филармонии.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нескольких интерпретаций одного и того же произведения в исполнении разных музыкантов.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на тему «Композитор — исполнитель — слушатель».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концерта классической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коллекции записей любимого исполнителя.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Деловая игра «Концертный отдел филармонии».</w:t>
            </w:r>
          </w:p>
        </w:tc>
      </w:tr>
    </w:tbl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1" w:name="_Toc13938645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6 «Современная музыкальная культура»</w:t>
      </w:r>
      <w:bookmarkEnd w:id="11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 и т. д.), для восприятия которых требуется специфический и разнообразный музыкальный опыт. Поэтому </w:t>
      </w:r>
      <w:r>
        <w:rPr>
          <w:rFonts w:ascii="Times New Roman" w:eastAsia="Times New Roman" w:hAnsi="Times New Roman" w:cs="Times New Roman"/>
          <w:sz w:val="24"/>
          <w:szCs w:val="24"/>
        </w:rPr>
        <w:t>на уровне начального общего образования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классической музыки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обработки,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современных композиторов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исполнителей, обрабатывающих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классическую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музыку.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музыканты делают обработки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классики?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Различение музыки классической и её современной обработки.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обработок классической музыки, сравнение их с оригиналом. Обсуждение комплекса выразительных средств, наблюдение за изменением характера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Вокальное исполнение классических тем в сопровождении современного ритмизованного аккомпанемента.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стиля автоаккомпанемента (на клавишном синтезаторе) к известным музыкальным темам композиторов-классиков.</w:t>
            </w:r>
          </w:p>
        </w:tc>
      </w:tr>
      <w:tr w:rsidR="002E5D8C" w:rsidRPr="00BB51D0" w:rsidTr="00B82D5B">
        <w:trPr>
          <w:trHeight w:val="1128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Джаз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джаза: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импровизационность,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 (синкопы,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триоли, свинг).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инструменты джаза,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особые приёмы игры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них.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джазовых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музыкантов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0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творчеством джазовых музыкантов. Узнавание, различение на слух джазовых композиций в отличие от других музыкальных стилей и направлений.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на слух тембров музыкальных инструментов, исполняющих джазовую композицию.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в джазовых ритмах.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Сочинение, импровизация ритмического аккомпанемента с джазовым ритмом, синкопами.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джазовых музыкантов.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современной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Творчество одного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или нескольких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исполнителей современной музыки,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популярных у молодёжи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1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видеоклипов современных исполнителей.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их композиций с другими направлениями и стилями (классикой, духовной, народной музыкой).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Составление плейлиста, коллекции записей современной музыки для друзей-одноклассников (для проведения совместного досуга).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1—4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Современные «двойники» классических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инструментов: синтезатор, электронная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скрипка, гитара,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барабаны и т. д.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Виртуальные музыкальные инструменты в компьютерных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программах.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музыкальных композиций в исполнении на электронных музыкальных инструментах. Сравнение их звучания с акустическими инструментами, обсуждение результатов сравнения.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Подбор электронных тембров для создания музыки к фантастическому фильму.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магазина (отдел электронных музыкальных инструментов).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 об электронных музыкальных инструментах.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электронной композиции в компьютерных программах с готовыми семплами (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Garage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Band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др.).</w:t>
            </w:r>
          </w:p>
        </w:tc>
      </w:tr>
    </w:tbl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ind w:left="117"/>
        <w:jc w:val="center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2" w:name="_Toc13938645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7 «Музыка театра и кино»</w:t>
      </w:r>
      <w:bookmarkEnd w:id="12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портреты, музыка о войне).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сказка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сцене,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экране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Характеры персонажей, отражённые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музыке. Тембр голоса. Соло. Хор,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ансамбль.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Видеопросмотр музыкальной сказки. Обсуждение музыкально-выразительных средств, передающих повороты сюжета, характеры героев. Игра-викторина «Угадай по голосу».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детской оперы, музыкальной сказки.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детской музыкальной сказки, спектакль для родителей.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 «Озвучиваем мультфильм».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балета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Особенности музыкальных спектаклей.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Балет. Опера. Солисты, хор, оркестр,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дирижёр в музыкальном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спектакле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Знакомство со знаменитыми музыкальными театрами.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музыкальных спектаклей с комментариями учителя.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особенностей балетного и оперного спектакля. Тесты или кроссворды на освоение специальных терминов.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Танцевальная импровизация под музыку фрагмента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балета.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доступного фрагмента, обработки песни/хора из оперы.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«Игра в дирижёра» — двигательная импровизация во время слушания оркестрового фрагмента музыкального спектакля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спектакля или экскурсия в местный музыкальный театр.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Виртуальная экскурсия по Большому театру.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по мотивам музыкального спектакля, создание афиши.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lastRenderedPageBreak/>
              <w:t>В)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Балет.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</w:rPr>
            </w:pPr>
            <w:r w:rsidRPr="00BB51D0">
              <w:rPr>
                <w:rFonts w:ascii="Times New Roman" w:eastAsia="Times New Roman" w:hAnsi="Times New Roman" w:cs="Times New Roman"/>
              </w:rPr>
              <w:t>Хореография — искусство танца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Сольные номера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 массовые сцены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балетного спектакля.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Фрагменты, отдельные номера из балетов отечественных композиторов</w:t>
            </w:r>
            <w:r w:rsidRPr="00BB51D0">
              <w:rPr>
                <w:rFonts w:ascii="Times New Roman" w:eastAsia="Times New Roman" w:hAnsi="Times New Roman" w:cs="Times New Roman"/>
                <w:vertAlign w:val="superscript"/>
              </w:rPr>
              <w:footnoteReference w:id="22"/>
            </w:r>
            <w:r w:rsidRPr="00BB51D0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Просмотр и обсуждение видеозаписей — знакомство с несколькими яркими сольными номерами и сценами из балетов русских композиторов. Музыкальная викторина на знание балетной музыки.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Вокализация, пропевание музыкальных тем; исполнение ритмической партитуры — аккомпанемента к фрагменту балетной музыки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Посещение балетного спектакля или просмотр фильма-балета.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lang w:val="ru-RU"/>
              </w:rPr>
              <w:t>Исполнение на музыкальных инструментах мелодий из балетов.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Опера.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герои и номера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оперного спектакля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Ария, хор, сцена,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увертюра — оркестровое вступление.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Отдельные номера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 опер русских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зарубежных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композиторов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3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фрагментов опер. Определение характера музыки сольной партии, роли и выразительных средств оркестрового сопровождения.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тембрами голосов оперных певцов. Освоение терминологии. Звучащие тесты и кроссворды на проверку знаний.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песни, хора из оперы.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героев, сцен из опер.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детской оперы.</w:t>
            </w:r>
          </w:p>
        </w:tc>
      </w:tr>
      <w:tr w:rsidR="002E5D8C" w:rsidRPr="00BB51D0" w:rsidTr="00B82D5B">
        <w:trPr>
          <w:trHeight w:val="70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Д)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музыкального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спектакля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Либретто. Развитие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музыки в соответствии с сюжетом.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Действия и сцены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опере и балете.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Контрастные образы,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лейтмотивы.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либретто, структурой музыкального спектакля. Пересказ либретто изученных опер и балетов.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Анализ выразительных средств, создающих образы главных героев, противоборствующих сторон. Наблюдение за музыкальным развитием, характеристика приёмов, использованных композитором.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Вокализация, пропевание музыкальных тем; пластическое интонирование оркестровых фрагментов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Музыкальная викторина на знание музыки. Звучащие и терминологические тесты.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Коллективное чтение либретто в жанре сторителлинг.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любительского видеофильма на основе выбранного либретто.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фильма-оперы или фильма-балета.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Оперетта,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мюзикл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возникновения и особенности жанра. Отдельные номера из оперетт И. Штрауса,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И. Кальмана,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мюзиклов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Р. Роджерса, Ф. Лоу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жанрами оперетты, мюзикла. Слушание фрагментов из оперетт, анализ характерных особенностей жанра.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отдельных номеров из популярных музыкальных спектаклей.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Сравнение разных постановок одного и того же мюзикла.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музыкального театра: спектакль в жанре оперетты или мюзикла.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Постановка фрагментов, сцен из мюзикла — спектакль для родителей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Ж)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2—3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Кто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создаёт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спектакль?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Профессии музыкального театра: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дирижёр, режиссёр,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оперные певцы,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балерины и танцовщики, художники и т. д.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по поводу синкретичного характера музыкального спектакля. Знакомство с миром театральных профессий, творчеством театральных режиссёров, художников и др.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одного и того же спектакля в разных постановках. Обсуждение различий в оформлении, режиссуре.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Создание эскизов костюмов и декораций к одному из изученных музыкальных спектаклей.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Виртуальный квест по музыкальному театру.</w:t>
            </w:r>
          </w:p>
        </w:tc>
      </w:tr>
      <w:tr w:rsidR="002E5D8C" w:rsidRPr="00BB51D0" w:rsidTr="00B82D5B">
        <w:trPr>
          <w:trHeight w:val="420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З)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2—6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Патриотическая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народная тема</w:t>
            </w:r>
          </w:p>
          <w:p w:rsidR="002E5D8C" w:rsidRPr="00BB51D0" w:rsidRDefault="002E5D8C" w:rsidP="00B82D5B">
            <w:pPr>
              <w:ind w:left="251" w:righ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театре и кино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История создания,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значение музыкально-сценических и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экранных произведений, посвящённых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нашему народу, его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истории, теме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служения Отечеству.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Фрагменты, отдельные номера из опер,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балетов, музыки</w:t>
            </w:r>
          </w:p>
          <w:p w:rsidR="002E5D8C" w:rsidRPr="00BB51D0" w:rsidRDefault="002E5D8C" w:rsidP="00B82D5B">
            <w:pPr>
              <w:ind w:left="145" w:righ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 фильмам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4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музыку. Диалог с учителем.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фрагментов крупных сценических произведений, фильмов. Обсуждение характера героев и событий.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нужна серьёзная музыка?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песен о Родине, нашей стране, исторических событиях и подвигах героев.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Посещение театра/кинотеатра — просмотр спектакля/фильма патриотического содержания.</w:t>
            </w:r>
          </w:p>
          <w:p w:rsidR="002E5D8C" w:rsidRPr="00BB51D0" w:rsidRDefault="002E5D8C" w:rsidP="00B82D5B">
            <w:pPr>
              <w:ind w:left="112" w:right="2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 в концерте, фестивале, конференции патриотической тематики.</w:t>
            </w:r>
          </w:p>
        </w:tc>
      </w:tr>
    </w:tbl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jc w:val="center"/>
        <w:rPr>
          <w:rFonts w:ascii="Times New Roman" w:eastAsia="Times New Roman" w:hAnsi="Times New Roman" w:cs="Times New Roman"/>
          <w:sz w:val="18"/>
        </w:rPr>
      </w:pPr>
    </w:p>
    <w:p w:rsidR="002E5D8C" w:rsidRPr="00BB51D0" w:rsidRDefault="002E5D8C" w:rsidP="002E5D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</w:rPr>
      </w:pPr>
      <w:r w:rsidRPr="00BB51D0">
        <w:rPr>
          <w:rFonts w:ascii="Times New Roman" w:eastAsia="Times New Roman" w:hAnsi="Times New Roman" w:cs="Times New Roman"/>
          <w:sz w:val="18"/>
        </w:rPr>
        <w:br w:type="page"/>
      </w:r>
    </w:p>
    <w:p w:rsidR="002E5D8C" w:rsidRPr="00BB51D0" w:rsidRDefault="002E5D8C" w:rsidP="002E5D8C">
      <w:pPr>
        <w:widowControl w:val="0"/>
        <w:autoSpaceDE w:val="0"/>
        <w:autoSpaceDN w:val="0"/>
        <w:spacing w:before="69" w:after="0" w:line="240" w:lineRule="auto"/>
        <w:ind w:left="117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3" w:name="_Toc13938645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8 «Музыка в жизни человека»</w:t>
      </w:r>
      <w:bookmarkEnd w:id="13"/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— воспитание чувства прекрасного, пробуждение и развитие эстетических потребностей.</w:t>
      </w:r>
    </w:p>
    <w:p w:rsidR="002E5D8C" w:rsidRPr="00BB51D0" w:rsidRDefault="002E5D8C" w:rsidP="002E5D8C">
      <w:pPr>
        <w:widowControl w:val="0"/>
        <w:autoSpaceDE w:val="0"/>
        <w:autoSpaceDN w:val="0"/>
        <w:spacing w:after="0" w:line="232" w:lineRule="auto"/>
        <w:ind w:right="-3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47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4"/>
        <w:gridCol w:w="2372"/>
        <w:gridCol w:w="2693"/>
        <w:gridCol w:w="8363"/>
      </w:tblGrid>
      <w:tr w:rsidR="002E5D8C" w:rsidRPr="00BB51D0" w:rsidTr="00B82D5B">
        <w:trPr>
          <w:trHeight w:val="758"/>
        </w:trPr>
        <w:tc>
          <w:tcPr>
            <w:tcW w:w="1314" w:type="dxa"/>
            <w:vAlign w:val="center"/>
          </w:tcPr>
          <w:p w:rsidR="002E5D8C" w:rsidRPr="00BB51D0" w:rsidRDefault="002E5D8C" w:rsidP="00B82D5B">
            <w:pPr>
              <w:ind w:left="166" w:right="1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блока, кол-во часов</w:t>
            </w:r>
          </w:p>
        </w:tc>
        <w:tc>
          <w:tcPr>
            <w:tcW w:w="2372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9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363" w:type="dxa"/>
            <w:vAlign w:val="center"/>
          </w:tcPr>
          <w:p w:rsidR="002E5D8C" w:rsidRPr="00BB51D0" w:rsidRDefault="002E5D8C" w:rsidP="00B82D5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деятельности обучающихся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1—3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</w:t>
            </w:r>
          </w:p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 вдохновение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Стремление человека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 красоте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Особое состояние —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вдохновение.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возможность вместе переживать вдохновение,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наслаждаться красотой.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Музыкальное единство людей — хор, хоровод.</w:t>
            </w:r>
          </w:p>
        </w:tc>
        <w:tc>
          <w:tcPr>
            <w:tcW w:w="8363" w:type="dxa"/>
            <w:vMerge w:val="restart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красоты и вдохновения в жизни человека.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музыки, концентрация на её восприятии, своём внутреннем состоянии.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под музыку лирического характера «Цветы распускаются под музыку».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Выстраивание хорового унисона — вокального и психологического. Одновременное взятие и снятие звука, навыки певческого дыхания по руке дирижёра.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ание, исполнение красивой песни при наличии возможности с учетом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7F70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хоровода, социальные танцы.</w:t>
            </w:r>
          </w:p>
        </w:tc>
      </w:tr>
      <w:tr w:rsidR="002E5D8C" w:rsidRPr="00BB51D0" w:rsidTr="00B82D5B">
        <w:trPr>
          <w:trHeight w:val="1270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пейзажи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Образы природы в музыке. Настроение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музыкальных пейзажей. Чувства человека, любующегося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природой. Музыка —</w:t>
            </w:r>
          </w:p>
          <w:p w:rsidR="002E5D8C" w:rsidRPr="007F70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70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выражение глубоких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чувств, тонких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оттенков настроения,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которые трудно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передать словами.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программной музыки, посвящённой образам природы.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импровизация, пластическое интонирование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одухотворенное исполнение песен о природе, её красоте.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 «услышанных» пейзажей и/или абстрактная живопись — передача настроения цветом, точками, линиями.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моё настроение».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</w:t>
            </w:r>
          </w:p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передающая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образ человека, его походку, движения, характер, манеру речи.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«Портреты», выраженные в музыкальных интонациях.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вокальной, программной инструментальной музыки, посвящённой образам людей, сказочных персонажей. Подбор эпитетов для описания настроения, характера музыки. Сопоставление музыки с произведениями изобразительного искусства.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Двигательная импровизация в образе героя музыкального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произведения.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харáктерное исполнение песни — портретной зарисовки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Рисование, лепка героя музыкального произведения.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Игра-импровизация «Угадай мой характер».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Инсценировка — импровизация в жанре кукольного/теневого театра с помощью кукол, силуэтов и др.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Какой же праздник</w:t>
            </w:r>
          </w:p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 музыки?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Музыка, создающая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настроение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праздника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5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в цирке,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уличном шествии,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спортивном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празднике.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 с учителем о значении музыки на празднике.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 произведений торжественного, праздничного характера. «Дирижирование» фрагментами произведений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Конкурс на лучшего «дирижёра».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 и исполнение тематических песен к ближайшему празднику.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почему на праздниках обязательно звучит музыка?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Запись видеооткрытки с музыкальным поздравлением.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Групповые творческие шутливые двигательные импровизации «Цирковая труппа»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Танцы, игры и веселье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игра звуками.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 — искусство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радость движения.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Примеры популярных танцев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6"/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музыки скерцозного характера.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танцевальных движений.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Танец-игра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обучающихся с НОДА.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Рефлексия собственного эмоционального состояния после участия в танцевальных композициях и импровизациях.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зачем люди танцуют?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Вокальная, инструментальная, ритмическая импровизация в стиле определённого танцевального жанра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наличии возможности с учетом двигательного развития и развития просодической стороны речи обучающихся с НОДА.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Звуковая комбинаторика — эксперименты со случайным сочетанием музыкальных звуков, тембров, ритмов.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Е)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на войне,</w:t>
            </w:r>
          </w:p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о войне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Военная тема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музыкальном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искусстве. Военные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песни, марши,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интонации, ритмы,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тембры (призывная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кварта, пунктирный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ритм, тембры малого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барабана, трубы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т. д.).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Чтение учебных и художественных текстов, посвящённых военной музыке. Слушание, исполнение музыкальных произведений военной тематики. Знакомство с историей их сочинения и исполнения.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Дискуссия в классе. Ответы на вопросы: какие чувства вызывает эта музыка, почему? Как влияет на наше восприятие информация о том, как и зачем она создавалась?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lastRenderedPageBreak/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 новой песни о войне.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</w:t>
            </w:r>
          </w:p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символ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 России — главный музыкальный символ нашей страны.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Традиции исполнения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Гимна России.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гимны.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Российской Федерации.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историей создания, правилами исполнения.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Просмотр видеозаписей парада, церемонии награждения спортсменов. Чувство гордости, понятия достоинства и чести. Обсуждение этических вопросов, связанных с государственными символами страны.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Разучивание, исполнение Гимна своей республики, города, школы</w:t>
            </w:r>
          </w:p>
        </w:tc>
      </w:tr>
      <w:tr w:rsidR="002E5D8C" w:rsidRPr="00BB51D0" w:rsidTr="00B82D5B">
        <w:trPr>
          <w:trHeight w:val="1763"/>
        </w:trPr>
        <w:tc>
          <w:tcPr>
            <w:tcW w:w="1314" w:type="dxa"/>
            <w:tcBorders>
              <w:left w:val="single" w:sz="6" w:space="0" w:color="000000"/>
            </w:tcBorders>
          </w:tcPr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З)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2—4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</w:t>
            </w:r>
          </w:p>
          <w:p w:rsidR="002E5D8C" w:rsidRPr="00BB51D0" w:rsidRDefault="002E5D8C" w:rsidP="00B82D5B">
            <w:pPr>
              <w:ind w:left="1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2372" w:type="dxa"/>
          </w:tcPr>
          <w:p w:rsidR="002E5D8C" w:rsidRPr="00BB51D0" w:rsidRDefault="002E5D8C" w:rsidP="00B82D5B">
            <w:pPr>
              <w:ind w:left="251"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времени</w:t>
            </w:r>
          </w:p>
        </w:tc>
        <w:tc>
          <w:tcPr>
            <w:tcW w:w="2693" w:type="dxa"/>
          </w:tcPr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 — временно́е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искусство. Погружение в поток музыкального звучания.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Музыкальные образы</w:t>
            </w:r>
          </w:p>
          <w:p w:rsidR="002E5D8C" w:rsidRPr="00BB51D0" w:rsidRDefault="002E5D8C" w:rsidP="00B82D5B">
            <w:pPr>
              <w:ind w:left="145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движения, изменения и развития.</w:t>
            </w:r>
          </w:p>
        </w:tc>
        <w:tc>
          <w:tcPr>
            <w:tcW w:w="8363" w:type="dxa"/>
          </w:tcPr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Слушание, исполнение музыкальных произведений, передающих образ непрерывного движения.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 за своими телесными реакциями (дыхание, пульс, мышечный тонус) при восприятии музыки.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Проблемная ситуация: как музыка воздействует на человека?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/>
              </w:rPr>
              <w:t>На выбор или факультативно:</w:t>
            </w:r>
          </w:p>
          <w:p w:rsidR="002E5D8C" w:rsidRPr="00BB51D0" w:rsidRDefault="002E5D8C" w:rsidP="00B82D5B">
            <w:pPr>
              <w:ind w:left="112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Программная ритмическая или инструментальная импровизация «Поезд», </w:t>
            </w:r>
            <w:r w:rsidRPr="00BB51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«Космический корабль».</w:t>
            </w:r>
          </w:p>
        </w:tc>
      </w:tr>
    </w:tbl>
    <w:p w:rsidR="002E5D8C" w:rsidRDefault="002E5D8C"/>
    <w:p w:rsidR="002E36BC" w:rsidRDefault="002E36BC">
      <w:pPr>
        <w:sectPr w:rsidR="002E36BC" w:rsidSect="002E5D8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bookmarkStart w:id="14" w:name="_Toc139386457"/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left="118" w:right="-1"/>
        <w:jc w:val="both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ahoma" w:hAnsi="Times New Roman" w:cs="Times New Roman"/>
          <w:b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63360" behindDoc="1" locked="0" layoutInCell="1" allowOverlap="1" wp14:anchorId="497A17B4" wp14:editId="6BEC3F63">
                <wp:simplePos x="0" y="0"/>
                <wp:positionH relativeFrom="page">
                  <wp:posOffset>1151890</wp:posOffset>
                </wp:positionH>
                <wp:positionV relativeFrom="paragraph">
                  <wp:posOffset>422910</wp:posOffset>
                </wp:positionV>
                <wp:extent cx="5867400" cy="160020"/>
                <wp:effectExtent l="0" t="0" r="0" b="0"/>
                <wp:wrapTopAndBottom/>
                <wp:docPr id="1101000910" name="Полилиния: фигур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6002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B1143" id="Полилиния: фигура 3" o:spid="_x0000_s1026" style="position:absolute;margin-left:90.7pt;margin-top:33.3pt;width:462pt;height:12.6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" path="m,l6350,e" filled="f" strokeweight=".5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ПЛАНИРУЕМЫЕ РЕЗУЛЬТАТЫ ОСВОЕНИЯ УЧЕБНОГО ПРЕДМЕТА «МУЗЫКА» НА УРОВНЕ НАЧАЛЬНОГО ОБЩЕГО ОБРАЗОВАНИЯ</w:t>
      </w:r>
      <w:bookmarkEnd w:id="14"/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Специфика эстетического содержания предмета «Музыка» обусловливает тесное взаимодействие, смысловое единство трёх групп результатов: личностных, метапредметных и предметных.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5" w:name="_Toc139386458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ЛИЧНОСТНЫЕ РЕЗУЛЬТАТЫ</w:t>
      </w:r>
      <w:bookmarkEnd w:id="15"/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руководствоваться системой позитивных ценностных ориентаций, в том числе в части: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Ценности научного познания: 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единстве и особенностях художественной и научной картины мира; познавательные интересы, активность, инициативность, любознательность и самостоятельность в познании.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двигательной патологии обучающихся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 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Трудового воспитания: 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бережное отношение к природе; неприятие действий, приносящих ей вред.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6" w:name="_Toc139386459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МЕТАПРЕДМЕТНЫЕ РЕЗУЛЬТАТЫ</w:t>
      </w:r>
      <w:bookmarkEnd w:id="16"/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Метапредметные результаты освоения основной образовательной программы, формируемые при изучении предмета «Музыка»: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1. Овладение универсальными познавательными действиями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логические действия:</w:t>
      </w:r>
    </w:p>
    <w:p w:rsidR="002E36BC" w:rsidRPr="00BB51D0" w:rsidRDefault="002E36BC" w:rsidP="002E36BC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2E36BC" w:rsidRPr="00BB51D0" w:rsidRDefault="002E36BC" w:rsidP="002E36BC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2E36BC" w:rsidRPr="00BB51D0" w:rsidRDefault="002E36BC" w:rsidP="002E36BC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E36BC" w:rsidRPr="00BB51D0" w:rsidRDefault="002E36BC" w:rsidP="002E36BC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E36BC" w:rsidRPr="00BB51D0" w:rsidRDefault="002E36BC" w:rsidP="002E36BC">
      <w:pPr>
        <w:widowControl w:val="0"/>
        <w:numPr>
          <w:ilvl w:val="0"/>
          <w:numId w:val="6"/>
        </w:numPr>
        <w:tabs>
          <w:tab w:val="left" w:pos="4146"/>
        </w:tabs>
        <w:autoSpaceDE w:val="0"/>
        <w:autoSpaceDN w:val="0"/>
        <w:spacing w:after="0" w:line="240" w:lineRule="auto"/>
        <w:ind w:left="1418" w:right="15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571"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Базовые исследовательские действия: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Работа с информацией: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выбирать источник получения информации;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 музыкальные тексты (акустические и нотные) по предложенному учителем алгоритму;</w:t>
      </w:r>
    </w:p>
    <w:p w:rsidR="002E36BC" w:rsidRPr="00BB51D0" w:rsidRDefault="002E36BC" w:rsidP="002E36BC">
      <w:pPr>
        <w:widowControl w:val="0"/>
        <w:numPr>
          <w:ilvl w:val="0"/>
          <w:numId w:val="7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самостоятельно создавать схемы, таблицы для представления информации.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"/>
        <w:jc w:val="both"/>
        <w:rPr>
          <w:rFonts w:ascii="Trebuchet MS" w:eastAsia="Times New Roman" w:hAnsi="Trebuchet MS" w:cs="Times New Roman"/>
          <w:sz w:val="18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2. Овладение универсальными коммуникативными действиями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Невербальная коммуникация: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выступать перед публикой в качестве исполнителя музыки (соло или в коллективе)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и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двигательного развития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развития просодической стороны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37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Вербальная коммуникация: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высказывать своё мнение;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строить речевое высказывание в соответствии с поставленной задачей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устные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(с учетом речевого развития)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 и письменные тексты (описание, рассуждение, повествование);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готовить небольшие публичные выступления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Совместная деятельность (сотрудничество):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2E36BC" w:rsidRPr="00BB51D0" w:rsidRDefault="002E36BC" w:rsidP="002E36BC">
      <w:pPr>
        <w:widowControl w:val="0"/>
        <w:numPr>
          <w:ilvl w:val="0"/>
          <w:numId w:val="8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выполнять совместные проектные, творческие задания с опорой на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предложенные образцы.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b/>
          <w:bCs/>
          <w:sz w:val="24"/>
          <w:szCs w:val="24"/>
        </w:rPr>
        <w:t>3. Овладение универсальными регулятивными действиями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Самоорганизация:</w:t>
      </w:r>
    </w:p>
    <w:p w:rsidR="002E36BC" w:rsidRPr="00BB51D0" w:rsidRDefault="002E36BC" w:rsidP="002E36BC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2E36BC" w:rsidRPr="00BB51D0" w:rsidRDefault="002E36BC" w:rsidP="002E36BC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851" w:right="-1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Самоконтроль:</w:t>
      </w:r>
    </w:p>
    <w:p w:rsidR="002E36BC" w:rsidRPr="00BB51D0" w:rsidRDefault="002E36BC" w:rsidP="002E36BC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устанавливать причины успеха/неудач учебной деятельности;</w:t>
      </w:r>
    </w:p>
    <w:p w:rsidR="002E36BC" w:rsidRPr="00BB51D0" w:rsidRDefault="002E36BC" w:rsidP="002E36BC">
      <w:pPr>
        <w:widowControl w:val="0"/>
        <w:numPr>
          <w:ilvl w:val="0"/>
          <w:numId w:val="10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корректировать свои учебные действия для преодоления ошибок.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outlineLvl w:val="0"/>
        <w:rPr>
          <w:rFonts w:ascii="Times New Roman" w:eastAsia="Tahoma" w:hAnsi="Times New Roman" w:cs="Times New Roman"/>
          <w:b/>
          <w:bCs/>
          <w:sz w:val="24"/>
          <w:szCs w:val="24"/>
        </w:rPr>
      </w:pPr>
      <w:bookmarkStart w:id="17" w:name="_Toc139386460"/>
      <w:r w:rsidRPr="00BB51D0">
        <w:rPr>
          <w:rFonts w:ascii="Times New Roman" w:eastAsia="Tahoma" w:hAnsi="Times New Roman" w:cs="Times New Roman"/>
          <w:b/>
          <w:bCs/>
          <w:sz w:val="24"/>
          <w:szCs w:val="24"/>
        </w:rPr>
        <w:t>ПРЕДМЕТНЫЕ РЕЗУЛЬТАТЫ</w:t>
      </w:r>
      <w:bookmarkEnd w:id="17"/>
    </w:p>
    <w:p w:rsidR="002E36BC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Обучающиеся, освоившие основную образовательную программу по предмету «Музыка»:</w:t>
      </w:r>
    </w:p>
    <w:p w:rsidR="002E36BC" w:rsidRPr="00BB51D0" w:rsidRDefault="002E36BC" w:rsidP="002E36BC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интересом занимаются музыкой, любят петь, играть на доступных музыкальных инструментах, умеют слушать серьёзную музыку, знают правила поведения в театре, концертном зале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двигательного развития и развития речи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сознательно стремятся к развитию своих музыкальных способностей;</w:t>
      </w:r>
    </w:p>
    <w:p w:rsidR="002E36BC" w:rsidRPr="00BB51D0" w:rsidRDefault="002E36BC" w:rsidP="002E36BC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E36BC" w:rsidRPr="00BB51D0" w:rsidRDefault="002E36BC" w:rsidP="002E36BC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имеют опыт восприятия, исполнения музыки разных жанров, творческой деятельности в различных смежных видах искусства;</w:t>
      </w:r>
    </w:p>
    <w:p w:rsidR="002E36BC" w:rsidRPr="00BB51D0" w:rsidRDefault="002E36BC" w:rsidP="002E36BC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 уважением относятся к достижениям отечественной музыкальной культуры;</w:t>
      </w:r>
    </w:p>
    <w:p w:rsidR="002E36BC" w:rsidRPr="00BB51D0" w:rsidRDefault="002E36BC" w:rsidP="002E36BC">
      <w:pPr>
        <w:widowControl w:val="0"/>
        <w:numPr>
          <w:ilvl w:val="0"/>
          <w:numId w:val="11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стремятся к расширению своего музыкального кругозора.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before="69"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8" w:name="_Toc139386461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1 «Музыкальная грамота»:</w:t>
      </w:r>
      <w:bookmarkEnd w:id="18"/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др.), уметь объяснить значение соответствующих терминов;</w:t>
      </w:r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принципы развития: повтор, контраст, варьирование;</w:t>
      </w:r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понимать значение термина «музыкальная форма», определять на слух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lastRenderedPageBreak/>
        <w:t>простые музыкальные формы — двухчастную, трёхчастную и трёхчастную репризную, рондо, вариации;</w:t>
      </w:r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ориентироваться в нотной записи в пределах певческого диапазона;</w:t>
      </w:r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и создавать различные ритмические рисунки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12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песни с простым мелодическим рисунком</w:t>
      </w:r>
      <w:r w:rsidRPr="00AF1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наличии возможности с учетом   развития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19" w:name="_Toc13938646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2 «Народная музыка России»:</w:t>
      </w:r>
      <w:bookmarkEnd w:id="19"/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создавать ритмический аккомпанемент на ударных инструментах при исполнении народной песни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2E36BC" w:rsidRPr="00BB51D0" w:rsidRDefault="002E36BC" w:rsidP="002E36BC">
      <w:pPr>
        <w:widowControl w:val="0"/>
        <w:numPr>
          <w:ilvl w:val="0"/>
          <w:numId w:val="13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участвовать в коллективной игре/импровизации (вокальной, инструментальной, танцевальной) на основе освоенных фольклорных жанров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просодической стороны речи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0" w:name="_Toc139386463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3 «Музыка народов мира»:</w:t>
      </w:r>
      <w:bookmarkEnd w:id="20"/>
    </w:p>
    <w:p w:rsidR="002E36BC" w:rsidRPr="00BB51D0" w:rsidRDefault="002E36BC" w:rsidP="002E36BC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2E36BC" w:rsidRPr="00BB51D0" w:rsidRDefault="002E36BC" w:rsidP="002E36BC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E36BC" w:rsidRPr="00BB51D0" w:rsidRDefault="002E36BC" w:rsidP="002E36BC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E36BC" w:rsidRPr="00BB51D0" w:rsidRDefault="002E36BC" w:rsidP="002E36BC">
      <w:pPr>
        <w:widowControl w:val="0"/>
        <w:numPr>
          <w:ilvl w:val="0"/>
          <w:numId w:val="14"/>
        </w:numPr>
        <w:tabs>
          <w:tab w:val="left" w:pos="4146"/>
        </w:tabs>
        <w:autoSpaceDE w:val="0"/>
        <w:autoSpaceDN w:val="0"/>
        <w:spacing w:after="0" w:line="240" w:lineRule="auto"/>
        <w:ind w:left="1418" w:right="-1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1" w:name="_Toc139386464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4 «Духовная музыка»:</w:t>
      </w:r>
      <w:bookmarkEnd w:id="21"/>
    </w:p>
    <w:p w:rsidR="002E36BC" w:rsidRPr="00BB51D0" w:rsidRDefault="002E36BC" w:rsidP="002E36BC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E36BC" w:rsidRPr="00BB51D0" w:rsidRDefault="002E36BC" w:rsidP="002E36BC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доступные образцы духовной музыки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 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15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ind w:left="1418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2" w:name="_Toc139386465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lastRenderedPageBreak/>
        <w:t>Модуль № 5 «Классическая музыка»:</w:t>
      </w:r>
      <w:bookmarkEnd w:id="22"/>
    </w:p>
    <w:p w:rsidR="002E36BC" w:rsidRPr="00BB51D0" w:rsidRDefault="002E36BC" w:rsidP="002E36BC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E36BC" w:rsidRPr="00BB51D0" w:rsidRDefault="002E36BC" w:rsidP="002E36BC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2E36BC" w:rsidRPr="00BB51D0" w:rsidRDefault="002E36BC" w:rsidP="002E36BC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концертные жанры по особенностям исполнения (камерные и симфонические, вокальные и инструментальные), знать их разновидности, приводить примеры;</w:t>
      </w:r>
    </w:p>
    <w:p w:rsidR="002E36BC" w:rsidRPr="00BB51D0" w:rsidRDefault="002E36BC" w:rsidP="002E36BC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(в том числе фрагментарно, отдельными темами) сочинения композиторов-классиков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моторики 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2E36BC" w:rsidRPr="00BB51D0" w:rsidRDefault="002E36BC" w:rsidP="002E36BC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2E36BC" w:rsidRPr="00BB51D0" w:rsidRDefault="002E36BC" w:rsidP="002E36BC">
      <w:pPr>
        <w:widowControl w:val="0"/>
        <w:numPr>
          <w:ilvl w:val="0"/>
          <w:numId w:val="16"/>
        </w:numPr>
        <w:tabs>
          <w:tab w:val="left" w:pos="4146"/>
        </w:tabs>
        <w:autoSpaceDE w:val="0"/>
        <w:autoSpaceDN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3" w:name="_Toc139386466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6 «Современная музыкальная культура»:</w:t>
      </w:r>
      <w:bookmarkEnd w:id="23"/>
    </w:p>
    <w:p w:rsidR="002E36BC" w:rsidRPr="00BB51D0" w:rsidRDefault="002E36BC" w:rsidP="002E36BC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иметь представление о разнообразии современной музыкальной культуры, стремиться к расширению музыкального кругозора;</w:t>
      </w:r>
    </w:p>
    <w:p w:rsidR="002E36BC" w:rsidRPr="00BB51D0" w:rsidRDefault="002E36BC" w:rsidP="002E36BC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 и др.);</w:t>
      </w:r>
    </w:p>
    <w:p w:rsidR="002E36BC" w:rsidRPr="00BB51D0" w:rsidRDefault="002E36BC" w:rsidP="002E36BC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E36BC" w:rsidRPr="00BB51D0" w:rsidRDefault="002E36BC" w:rsidP="002E36BC">
      <w:pPr>
        <w:widowControl w:val="0"/>
        <w:numPr>
          <w:ilvl w:val="0"/>
          <w:numId w:val="17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современные музыкальные произведения, соблюдая певческую культуру звука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просодической стороны речи обучающихся с НОДА 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418" w:right="-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4" w:name="_Toc139386467"/>
      <w:bookmarkStart w:id="25" w:name="_Hlk139383992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7 «Музыка театра и кино»:</w:t>
      </w:r>
      <w:bookmarkEnd w:id="24"/>
    </w:p>
    <w:bookmarkEnd w:id="25"/>
    <w:p w:rsidR="002E36BC" w:rsidRPr="00BB51D0" w:rsidRDefault="002E36BC" w:rsidP="002E36BC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2E36BC" w:rsidRPr="00BB51D0" w:rsidRDefault="002E36BC" w:rsidP="002E36BC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отдельные номера музыкального спектакля (ария, хор, увертюра и т. д.), узнавать на слух и называть освоенные музыкальные произведения (фрагменты) и их авторов;</w:t>
      </w:r>
    </w:p>
    <w:p w:rsidR="002E36BC" w:rsidRPr="00BB51D0" w:rsidRDefault="002E36BC" w:rsidP="002E36BC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различать виды музыкальных коллективов (ансамблей, оркестров, хоров), тембры человеческих голосов и музыкальных инструментов, уметь определять их на слух;</w:t>
      </w:r>
    </w:p>
    <w:p w:rsidR="002E36BC" w:rsidRPr="00BB51D0" w:rsidRDefault="002E36BC" w:rsidP="002E36BC">
      <w:pPr>
        <w:widowControl w:val="0"/>
        <w:numPr>
          <w:ilvl w:val="2"/>
          <w:numId w:val="19"/>
        </w:numPr>
        <w:tabs>
          <w:tab w:val="left" w:pos="4146"/>
        </w:tabs>
        <w:autoSpaceDE w:val="0"/>
        <w:autoSpaceDN w:val="0"/>
        <w:spacing w:after="0" w:line="240" w:lineRule="auto"/>
        <w:ind w:left="1418" w:right="-142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2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autoSpaceDE w:val="0"/>
        <w:autoSpaceDN w:val="0"/>
        <w:spacing w:after="0" w:line="240" w:lineRule="auto"/>
        <w:ind w:firstLine="851"/>
        <w:jc w:val="both"/>
        <w:outlineLvl w:val="1"/>
        <w:rPr>
          <w:rFonts w:ascii="Times New Roman" w:eastAsia="Tahoma" w:hAnsi="Times New Roman" w:cs="Times New Roman"/>
          <w:b/>
          <w:bCs/>
          <w:sz w:val="26"/>
          <w:szCs w:val="26"/>
        </w:rPr>
      </w:pPr>
      <w:bookmarkStart w:id="26" w:name="_Toc139386468"/>
      <w:r w:rsidRPr="00BB51D0">
        <w:rPr>
          <w:rFonts w:ascii="Times New Roman" w:eastAsia="Tahoma" w:hAnsi="Times New Roman" w:cs="Times New Roman"/>
          <w:b/>
          <w:bCs/>
          <w:sz w:val="26"/>
          <w:szCs w:val="26"/>
        </w:rPr>
        <w:t>Модуль № 8 «Музыка в жизни человека»:</w:t>
      </w:r>
      <w:bookmarkEnd w:id="26"/>
    </w:p>
    <w:p w:rsidR="002E36BC" w:rsidRPr="00BB51D0" w:rsidRDefault="002E36BC" w:rsidP="002E36BC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исполнять Гимн Российской Федерации, Гимн своей республики, школы, исполнять песни, посвящённые Великой Отечественной войне, песни, воспевающие красоту родной природы, выражающие разнообразные эмоции, чувства и настроения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наличии возможности с учетом   развития речи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обучающихся с НОДА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E36BC" w:rsidRPr="00BB51D0" w:rsidRDefault="002E36BC" w:rsidP="002E36BC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2E36BC" w:rsidRPr="00BB51D0" w:rsidRDefault="002E36BC" w:rsidP="002E36BC">
      <w:pPr>
        <w:widowControl w:val="0"/>
        <w:numPr>
          <w:ilvl w:val="0"/>
          <w:numId w:val="20"/>
        </w:numPr>
        <w:tabs>
          <w:tab w:val="left" w:pos="4146"/>
        </w:tabs>
        <w:autoSpaceDE w:val="0"/>
        <w:autoSpaceDN w:val="0"/>
        <w:spacing w:after="0" w:line="240" w:lineRule="auto"/>
        <w:ind w:left="1418" w:right="-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Каждый модуль состоит из нескольких тематических блоков, с указанием примерного количества учебного времени. Для удобства вариативного распределения в рамках календарно-тематического планирования они имеют буквенную маркировку (А, Б, В, Г). Модульный принцип допускает перестановку блоков (например: А, В, Б, Г); перераспределение количества учебных часов между блоками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учетом двигательного развития и развития речи обучающихся с НОДА. При необходимости можно сокращать какие-то тематические блоки, а какие-то увеличивать с учетом индивидуальных особенностей развития обучающихся в классе.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after="0" w:line="240" w:lineRule="auto"/>
        <w:ind w:left="117" w:right="-14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51D0">
        <w:rPr>
          <w:rFonts w:ascii="Times New Roman" w:eastAsia="Times New Roman" w:hAnsi="Times New Roman" w:cs="Times New Roman"/>
          <w:sz w:val="24"/>
          <w:szCs w:val="24"/>
        </w:rPr>
        <w:t>Вариативная компоновка тематических блоков позволяет существенно расширить формы и виды деятельности за счёт внеурочных и внеклассных мероприятий — посещений театров, музеев, концертных залов;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внеурочной деятельности. В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 xml:space="preserve">иды деятельности, которые может использовать в том числе (но не исключительно) учитель для планирования внеурочной, внеклассной работы, обозначены в подразделе </w:t>
      </w:r>
      <w:r w:rsidRPr="00BB51D0">
        <w:rPr>
          <w:rFonts w:ascii="Times New Roman" w:eastAsia="Times New Roman" w:hAnsi="Times New Roman" w:cs="Times New Roman"/>
          <w:i/>
          <w:iCs/>
          <w:sz w:val="24"/>
          <w:szCs w:val="24"/>
        </w:rPr>
        <w:t>«На выбор или факультативно»</w:t>
      </w:r>
      <w:r w:rsidRPr="00BB51D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36BC" w:rsidRPr="00BB51D0" w:rsidRDefault="002E36BC" w:rsidP="002E36BC">
      <w:pPr>
        <w:widowControl w:val="0"/>
        <w:tabs>
          <w:tab w:val="left" w:pos="4146"/>
        </w:tabs>
        <w:autoSpaceDE w:val="0"/>
        <w:autoSpaceDN w:val="0"/>
        <w:spacing w:before="9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64E" w:rsidRDefault="000D664E">
      <w:pPr>
        <w:sectPr w:rsidR="000D664E" w:rsidSect="002E36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E36BC" w:rsidRDefault="002E36BC">
      <w:bookmarkStart w:id="27" w:name="_GoBack"/>
      <w:bookmarkEnd w:id="27"/>
    </w:p>
    <w:sectPr w:rsidR="002E36BC" w:rsidSect="000D66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006" w:rsidRDefault="005D3006" w:rsidP="002E5D8C">
      <w:pPr>
        <w:spacing w:after="0" w:line="240" w:lineRule="auto"/>
      </w:pPr>
      <w:r>
        <w:separator/>
      </w:r>
    </w:p>
  </w:endnote>
  <w:endnote w:type="continuationSeparator" w:id="0">
    <w:p w:rsidR="005D3006" w:rsidRDefault="005D3006" w:rsidP="002E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SanPin-Italic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006" w:rsidRDefault="005D3006" w:rsidP="002E5D8C">
      <w:pPr>
        <w:spacing w:after="0" w:line="240" w:lineRule="auto"/>
      </w:pPr>
      <w:r>
        <w:separator/>
      </w:r>
    </w:p>
  </w:footnote>
  <w:footnote w:type="continuationSeparator" w:id="0">
    <w:p w:rsidR="005D3006" w:rsidRDefault="005D3006" w:rsidP="002E5D8C">
      <w:pPr>
        <w:spacing w:after="0" w:line="240" w:lineRule="auto"/>
      </w:pPr>
      <w:r>
        <w:continuationSeparator/>
      </w:r>
    </w:p>
  </w:footnote>
  <w:footnote w:id="1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Данная тема в сочетании с другими темами и модулями может прорабатываться в течение значительно более длительного времени (в зависимости от количества и разнообразия конкретных ритмических рисунков, выбираемых учителем для освоения).</w:t>
      </w:r>
    </w:p>
    <w:p w:rsidR="00B82D5B" w:rsidRDefault="00B82D5B" w:rsidP="002E5D8C">
      <w:pPr>
        <w:pStyle w:val="ae"/>
        <w:jc w:val="both"/>
      </w:pPr>
    </w:p>
  </w:footnote>
  <w:footnote w:id="2">
    <w:p w:rsidR="00B82D5B" w:rsidRPr="00AD47FA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игры «Бояре», «Плетень», «Бабка-ёжка»,</w:t>
      </w:r>
      <w:r w:rsidRPr="00AD47FA">
        <w:t xml:space="preserve"> </w:t>
      </w:r>
      <w:r>
        <w:t>«Заинька» и др.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3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отдельные сказания или примеры из эпоса народов России, например: якутского Олонхо, карело-финской Калевалы, калмыцкого Джангара, Нартского эпоса и т. п.</w:t>
      </w:r>
    </w:p>
  </w:footnote>
  <w:footnote w:id="4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внимание обучающихся может быть сосредоточено на русских традиционных народных праздниках (Рождество, Осенины, Масленица, Троица и др.) и/или праздниках других народов России (Сабантуй, Байрам, Навруз, Ысыах и т. д.).</w:t>
      </w:r>
    </w:p>
  </w:footnote>
  <w:footnote w:id="5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могут быть освоены традиционные игры территориально близких или, наоборот, далёких регионов. Важным результатом освоения данного блока является готовность обучающихся играть в данные игры во время перемен и после уроков.</w:t>
      </w:r>
    </w:p>
  </w:footnote>
  <w:footnote w:id="6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может быть представлена культура 2—3 регионов России на выбор учителя.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Сибири.</w:t>
      </w:r>
    </w:p>
  </w:footnote>
  <w:footnote w:id="7">
    <w:p w:rsidR="00B82D5B" w:rsidRDefault="00B82D5B" w:rsidP="002E5D8C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B82D5B" w:rsidRDefault="00B82D5B" w:rsidP="002E5D8C">
      <w:pPr>
        <w:pStyle w:val="ae"/>
      </w:pPr>
    </w:p>
  </w:footnote>
  <w:footnote w:id="8">
    <w:p w:rsidR="00B82D5B" w:rsidRDefault="00B82D5B" w:rsidP="002E5D8C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здесь могут быть представлены творческие портреты А. Хачатуряна, А. Бабаджаняна, О. Тактакишвили, К. Караева, Дж. Гаспаряна и др.</w:t>
      </w:r>
    </w:p>
  </w:footnote>
  <w:footnote w:id="9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быть представлены итальянские, французские, немецкие, польские, норвежские народные песни и танцы. В календарно-тематическом планировании данный блок рекомендуется давать в сопоставлении с блоком И) этого же модуля.</w:t>
      </w:r>
    </w:p>
  </w:footnote>
  <w:footnote w:id="10">
    <w:p w:rsidR="00B82D5B" w:rsidRDefault="00B82D5B" w:rsidP="002E5D8C">
      <w:pPr>
        <w:pStyle w:val="ae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болеро, фанданго, хота, танго, самба, румба, ча-ча-ча, сальса, босса-нова и др.</w:t>
      </w:r>
    </w:p>
  </w:footnote>
  <w:footnote w:id="11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На выбор учителя могут быть представлены несколько творческих портретов. Среди них, например: Э. Гранадос, М. де Фалья, И. Альбенис. П. де Сарасате, Х. Каррерас, М. Кабалье, Э. Вила-Лобос, А. Пьяццолла.</w:t>
      </w:r>
    </w:p>
  </w:footnote>
  <w:footnote w:id="12">
    <w:p w:rsidR="00B82D5B" w:rsidRDefault="00B82D5B" w:rsidP="002E5D8C">
      <w:pPr>
        <w:pStyle w:val="ae"/>
      </w:pPr>
      <w:r>
        <w:rPr>
          <w:rStyle w:val="af0"/>
          <w:rFonts w:eastAsia="Verdana"/>
        </w:rPr>
        <w:footnoteRef/>
      </w:r>
      <w:r>
        <w:t xml:space="preserve"> Изучение данного блока рекомендуется в первую очередь в классах с межнациональным составом обучающихся.</w:t>
      </w:r>
    </w:p>
    <w:p w:rsidR="00B82D5B" w:rsidRDefault="00B82D5B" w:rsidP="002E5D8C">
      <w:pPr>
        <w:pStyle w:val="ae"/>
      </w:pPr>
    </w:p>
  </w:footnote>
  <w:footnote w:id="13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рекомендуется давать в сопоставлении с блоком И) модуля «Народная музыка России». По аналогии с музыкой русских композиторов, которые развивали русскую песенную традицию, могут быть рассмотрены творческие портреты зарубежных композиторов: Э. Грига, Ф. Шопена, Ф. Листа и др., опиравшихся на фольклорные интонации и жанры музыкального творчества своего народа.</w:t>
      </w:r>
    </w:p>
    <w:p w:rsidR="00B82D5B" w:rsidRDefault="00B82D5B" w:rsidP="002E5D8C">
      <w:pPr>
        <w:pStyle w:val="ae"/>
        <w:jc w:val="both"/>
      </w:pPr>
    </w:p>
  </w:footnote>
  <w:footnote w:id="14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могут звучать фрагменты из музыкальных произведений М. П. Мусоргского, П. И. Чайковского, М. И. Глинки, С. В. Рахманинова и др.</w:t>
      </w:r>
    </w:p>
  </w:footnote>
  <w:footnote w:id="15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Данный блок позволяет сосредоточиться на религиозных праздниках той конфессии, которая наиболее почитаема в данном регионе. В рамках православной традиции возможно рассмотрение традиционных праздников с точки зрения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 В. Рахманинов, П. И. Чайковский и др.).</w:t>
      </w:r>
    </w:p>
    <w:p w:rsidR="00B82D5B" w:rsidRDefault="00B82D5B" w:rsidP="002E5D8C">
      <w:pPr>
        <w:pStyle w:val="ae"/>
        <w:jc w:val="both"/>
      </w:pPr>
    </w:p>
  </w:footnote>
  <w:footnote w:id="16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необходимо познакомить учащихся с основными правилами поведения во время слушания музыки (во время звучания музыки нельзя шуметь и разговаривать; если в зале (классе) звучит музыка — нужно дождаться окончания звучания за дверью; после исполнения музыкального произведения слушатели благодарят музыкантов аплодисментами и т. д.) и в дальнейшем тщательно следить за их выполнением.</w:t>
      </w:r>
    </w:p>
    <w:p w:rsidR="00B82D5B" w:rsidRDefault="00B82D5B" w:rsidP="002E5D8C">
      <w:pPr>
        <w:pStyle w:val="ae"/>
        <w:jc w:val="both"/>
      </w:pPr>
    </w:p>
  </w:footnote>
  <w:footnote w:id="17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внимание учащихся по традиции может быть сосредоточено на звучании Первого концерта для фортепиано с оркестром П. И. Чайковского. Однако возможна и равноценная замена на концерт другого композитора с другим солирующим инструментом.</w:t>
      </w:r>
    </w:p>
  </w:footnote>
  <w:footnote w:id="18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Игровое четырёхручие (обучающиеся играют 1—2 звука в ансамбле с развёрнутой партией учителя) ввёл в своей программе ещё Д. Б. Кабалевский. Аналогичные ансамбли есть и у классиков (парафразы на тему «та-ти-та-ти» у композиторов — членов «Могучей кучки»), и у современных композиторов (И. Красильников и др.).</w:t>
      </w:r>
    </w:p>
    <w:p w:rsidR="00B82D5B" w:rsidRDefault="00B82D5B" w:rsidP="002E5D8C">
      <w:pPr>
        <w:pStyle w:val="ae"/>
        <w:jc w:val="both"/>
      </w:pPr>
    </w:p>
  </w:footnote>
  <w:footnote w:id="19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такие произведения, как «Шутка» И. С. Баха, «Мелодия» из оперы «Орфей и Эвридика» К. В. Глюка, «Сиринкс» К. Дебюсси.</w:t>
      </w:r>
    </w:p>
  </w:footnote>
  <w:footnote w:id="20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по выбору учителя может быть представлено как творчество всемирно известных джазовых музыкантов — Э. Фитцджеральд, Л. Армстронга, Д. Брубека, так и молодых джазменов своего города, региона.</w:t>
      </w:r>
    </w:p>
  </w:footnote>
  <w:footnote w:id="21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рекомендуется уделить внимание творчеству исполнителей, чьи композиции входят в топы текущих чартов популярных стриминговых сервисов. Таких, например, как Billie Eilish, Zivert, Miyagi &amp; AndyPanda. При выборе конкретных персоналий учителю необходимо найти компромиссное решение, которое учитывало бы не только музыкальные вкусы обучающихся, но и морально-этические и художественно-эстетические стороны рассматриваемых музыкальных композиций.</w:t>
      </w:r>
    </w:p>
  </w:footnote>
  <w:footnote w:id="22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представлены балеты П. И. Чайковского, С. С. Прокофьева, А. И. Хачатуряна, В. А. Гаврилина, Р. К. Щедрина. Конкретные музыкальные спектакли и их фрагменты — на выбор учителя и в соответствии с материалом соответствующего УМК.</w:t>
      </w:r>
    </w:p>
  </w:footnote>
  <w:footnote w:id="23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тематическом блоке могут быть представлены фрагменты из опер Н. А. Римского-Корсакова («Садко», «Сказка о царе Салтане», «Снегурочка»), М. И. Глинки («Руслан и Людмила»), К. В. Глюка («Орфей и Эвридика»), Дж. Верди и др. Конкретизация — на выбор учителя и в соответствии с материалом соответствующего УМК.</w:t>
      </w:r>
    </w:p>
  </w:footnote>
  <w:footnote w:id="24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данном блоке могут быть освещены такие произведения, как опера «Иван Сусанин» М. И. Глинки; опера «Война и мир», музыка к кинофильму «Александр Невский» С. С. Прокофьева, оперы «Борис Годунов» и «Хованщина» М. П. Мусоргского и др.</w:t>
      </w:r>
    </w:p>
  </w:footnote>
  <w:footnote w:id="25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В зависимости от времени изучения данного блока в рамках календарно-тематического планирования здесь могут быть использованы тематические песни к Новому году, 23 февраля, 8 марта, 9 мая и т. д.</w:t>
      </w:r>
    </w:p>
  </w:footnote>
  <w:footnote w:id="26">
    <w:p w:rsidR="00B82D5B" w:rsidRDefault="00B82D5B" w:rsidP="002E5D8C">
      <w:pPr>
        <w:pStyle w:val="ae"/>
        <w:jc w:val="both"/>
      </w:pPr>
      <w:r>
        <w:rPr>
          <w:rStyle w:val="af0"/>
          <w:rFonts w:eastAsia="Verdana"/>
        </w:rPr>
        <w:footnoteRef/>
      </w:r>
      <w:r>
        <w:t xml:space="preserve"> По выбору учителя в данном блоке можно сосредоточиться как на традиционных танцевальных жанрах (вальс, полька, мазурка, тарантелла), так и на более современных примерах танцев.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B00B5"/>
    <w:multiLevelType w:val="hybridMultilevel"/>
    <w:tmpl w:val="B8FE9DB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FC6"/>
    <w:multiLevelType w:val="hybridMultilevel"/>
    <w:tmpl w:val="24A0857C"/>
    <w:lvl w:ilvl="0" w:tplc="45F43288">
      <w:start w:val="1"/>
      <w:numFmt w:val="decimal"/>
      <w:lvlText w:val="%1)"/>
      <w:lvlJc w:val="left"/>
      <w:pPr>
        <w:ind w:left="116" w:hanging="273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195062B6">
      <w:numFmt w:val="bullet"/>
      <w:lvlText w:val="•"/>
      <w:lvlJc w:val="left"/>
      <w:pPr>
        <w:ind w:left="770" w:hanging="273"/>
      </w:pPr>
      <w:rPr>
        <w:rFonts w:hint="default"/>
        <w:lang w:val="ru-RU" w:eastAsia="en-US" w:bidi="ar-SA"/>
      </w:rPr>
    </w:lvl>
    <w:lvl w:ilvl="2" w:tplc="4A54E8CC">
      <w:numFmt w:val="bullet"/>
      <w:lvlText w:val="•"/>
      <w:lvlJc w:val="left"/>
      <w:pPr>
        <w:ind w:left="1420" w:hanging="273"/>
      </w:pPr>
      <w:rPr>
        <w:rFonts w:hint="default"/>
        <w:lang w:val="ru-RU" w:eastAsia="en-US" w:bidi="ar-SA"/>
      </w:rPr>
    </w:lvl>
    <w:lvl w:ilvl="3" w:tplc="998C1576">
      <w:numFmt w:val="bullet"/>
      <w:lvlText w:val="•"/>
      <w:lvlJc w:val="left"/>
      <w:pPr>
        <w:ind w:left="2071" w:hanging="273"/>
      </w:pPr>
      <w:rPr>
        <w:rFonts w:hint="default"/>
        <w:lang w:val="ru-RU" w:eastAsia="en-US" w:bidi="ar-SA"/>
      </w:rPr>
    </w:lvl>
    <w:lvl w:ilvl="4" w:tplc="93A6D000">
      <w:numFmt w:val="bullet"/>
      <w:lvlText w:val="•"/>
      <w:lvlJc w:val="left"/>
      <w:pPr>
        <w:ind w:left="2721" w:hanging="273"/>
      </w:pPr>
      <w:rPr>
        <w:rFonts w:hint="default"/>
        <w:lang w:val="ru-RU" w:eastAsia="en-US" w:bidi="ar-SA"/>
      </w:rPr>
    </w:lvl>
    <w:lvl w:ilvl="5" w:tplc="459A9648">
      <w:numFmt w:val="bullet"/>
      <w:lvlText w:val="•"/>
      <w:lvlJc w:val="left"/>
      <w:pPr>
        <w:ind w:left="3371" w:hanging="273"/>
      </w:pPr>
      <w:rPr>
        <w:rFonts w:hint="default"/>
        <w:lang w:val="ru-RU" w:eastAsia="en-US" w:bidi="ar-SA"/>
      </w:rPr>
    </w:lvl>
    <w:lvl w:ilvl="6" w:tplc="C4325EA4">
      <w:numFmt w:val="bullet"/>
      <w:lvlText w:val="•"/>
      <w:lvlJc w:val="left"/>
      <w:pPr>
        <w:ind w:left="4022" w:hanging="273"/>
      </w:pPr>
      <w:rPr>
        <w:rFonts w:hint="default"/>
        <w:lang w:val="ru-RU" w:eastAsia="en-US" w:bidi="ar-SA"/>
      </w:rPr>
    </w:lvl>
    <w:lvl w:ilvl="7" w:tplc="13586282">
      <w:numFmt w:val="bullet"/>
      <w:lvlText w:val="•"/>
      <w:lvlJc w:val="left"/>
      <w:pPr>
        <w:ind w:left="4672" w:hanging="273"/>
      </w:pPr>
      <w:rPr>
        <w:rFonts w:hint="default"/>
        <w:lang w:val="ru-RU" w:eastAsia="en-US" w:bidi="ar-SA"/>
      </w:rPr>
    </w:lvl>
    <w:lvl w:ilvl="8" w:tplc="B1E2E1AA">
      <w:numFmt w:val="bullet"/>
      <w:lvlText w:val="•"/>
      <w:lvlJc w:val="left"/>
      <w:pPr>
        <w:ind w:left="5322" w:hanging="273"/>
      </w:pPr>
      <w:rPr>
        <w:rFonts w:hint="default"/>
        <w:lang w:val="ru-RU" w:eastAsia="en-US" w:bidi="ar-SA"/>
      </w:rPr>
    </w:lvl>
  </w:abstractNum>
  <w:abstractNum w:abstractNumId="2" w15:restartNumberingAfterBreak="0">
    <w:nsid w:val="08393256"/>
    <w:multiLevelType w:val="hybridMultilevel"/>
    <w:tmpl w:val="AA12EE1E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80388"/>
    <w:multiLevelType w:val="hybridMultilevel"/>
    <w:tmpl w:val="B45E2CA2"/>
    <w:lvl w:ilvl="0" w:tplc="956E49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5B73C68"/>
    <w:multiLevelType w:val="hybridMultilevel"/>
    <w:tmpl w:val="1F3C8C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8F107E6"/>
    <w:multiLevelType w:val="hybridMultilevel"/>
    <w:tmpl w:val="B4D01DB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B5607"/>
    <w:multiLevelType w:val="hybridMultilevel"/>
    <w:tmpl w:val="40348756"/>
    <w:lvl w:ilvl="0" w:tplc="637278B6">
      <w:start w:val="1"/>
      <w:numFmt w:val="decimal"/>
      <w:lvlText w:val="%1)"/>
      <w:lvlJc w:val="left"/>
      <w:pPr>
        <w:ind w:left="117" w:hanging="288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6332E364">
      <w:numFmt w:val="bullet"/>
      <w:lvlText w:val="•"/>
      <w:lvlJc w:val="left"/>
      <w:pPr>
        <w:ind w:left="770" w:hanging="288"/>
      </w:pPr>
      <w:rPr>
        <w:rFonts w:hint="default"/>
        <w:lang w:val="ru-RU" w:eastAsia="en-US" w:bidi="ar-SA"/>
      </w:rPr>
    </w:lvl>
    <w:lvl w:ilvl="2" w:tplc="1D8CD2EA">
      <w:numFmt w:val="bullet"/>
      <w:lvlText w:val="•"/>
      <w:lvlJc w:val="left"/>
      <w:pPr>
        <w:ind w:left="1420" w:hanging="288"/>
      </w:pPr>
      <w:rPr>
        <w:rFonts w:hint="default"/>
        <w:lang w:val="ru-RU" w:eastAsia="en-US" w:bidi="ar-SA"/>
      </w:rPr>
    </w:lvl>
    <w:lvl w:ilvl="3" w:tplc="0A943028">
      <w:numFmt w:val="bullet"/>
      <w:lvlText w:val="•"/>
      <w:lvlJc w:val="left"/>
      <w:pPr>
        <w:ind w:left="2071" w:hanging="288"/>
      </w:pPr>
      <w:rPr>
        <w:rFonts w:hint="default"/>
        <w:lang w:val="ru-RU" w:eastAsia="en-US" w:bidi="ar-SA"/>
      </w:rPr>
    </w:lvl>
    <w:lvl w:ilvl="4" w:tplc="F2369BD4">
      <w:numFmt w:val="bullet"/>
      <w:lvlText w:val="•"/>
      <w:lvlJc w:val="left"/>
      <w:pPr>
        <w:ind w:left="2721" w:hanging="288"/>
      </w:pPr>
      <w:rPr>
        <w:rFonts w:hint="default"/>
        <w:lang w:val="ru-RU" w:eastAsia="en-US" w:bidi="ar-SA"/>
      </w:rPr>
    </w:lvl>
    <w:lvl w:ilvl="5" w:tplc="9EAEED34">
      <w:numFmt w:val="bullet"/>
      <w:lvlText w:val="•"/>
      <w:lvlJc w:val="left"/>
      <w:pPr>
        <w:ind w:left="3371" w:hanging="288"/>
      </w:pPr>
      <w:rPr>
        <w:rFonts w:hint="default"/>
        <w:lang w:val="ru-RU" w:eastAsia="en-US" w:bidi="ar-SA"/>
      </w:rPr>
    </w:lvl>
    <w:lvl w:ilvl="6" w:tplc="90B01E42">
      <w:numFmt w:val="bullet"/>
      <w:lvlText w:val="•"/>
      <w:lvlJc w:val="left"/>
      <w:pPr>
        <w:ind w:left="4022" w:hanging="288"/>
      </w:pPr>
      <w:rPr>
        <w:rFonts w:hint="default"/>
        <w:lang w:val="ru-RU" w:eastAsia="en-US" w:bidi="ar-SA"/>
      </w:rPr>
    </w:lvl>
    <w:lvl w:ilvl="7" w:tplc="2A64CC8C">
      <w:numFmt w:val="bullet"/>
      <w:lvlText w:val="•"/>
      <w:lvlJc w:val="left"/>
      <w:pPr>
        <w:ind w:left="4672" w:hanging="288"/>
      </w:pPr>
      <w:rPr>
        <w:rFonts w:hint="default"/>
        <w:lang w:val="ru-RU" w:eastAsia="en-US" w:bidi="ar-SA"/>
      </w:rPr>
    </w:lvl>
    <w:lvl w:ilvl="8" w:tplc="9AD2E260">
      <w:numFmt w:val="bullet"/>
      <w:lvlText w:val="•"/>
      <w:lvlJc w:val="left"/>
      <w:pPr>
        <w:ind w:left="5322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0723F81"/>
    <w:multiLevelType w:val="hybridMultilevel"/>
    <w:tmpl w:val="DE480C9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9563A"/>
    <w:multiLevelType w:val="hybridMultilevel"/>
    <w:tmpl w:val="7B96C0EC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E51D5"/>
    <w:multiLevelType w:val="hybridMultilevel"/>
    <w:tmpl w:val="703A036C"/>
    <w:lvl w:ilvl="0" w:tplc="B63EF05C">
      <w:start w:val="1"/>
      <w:numFmt w:val="bullet"/>
      <w:lvlText w:val="–"/>
      <w:lvlJc w:val="left"/>
      <w:pPr>
        <w:ind w:left="3621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D510C22"/>
    <w:multiLevelType w:val="hybridMultilevel"/>
    <w:tmpl w:val="5B309E00"/>
    <w:lvl w:ilvl="0" w:tplc="F2F6695E">
      <w:start w:val="1"/>
      <w:numFmt w:val="decimal"/>
      <w:lvlText w:val="%1."/>
      <w:lvlJc w:val="left"/>
      <w:pPr>
        <w:ind w:left="375" w:hanging="259"/>
      </w:pPr>
      <w:rPr>
        <w:rFonts w:ascii="Tahoma" w:eastAsia="Tahoma" w:hAnsi="Tahoma" w:cs="Tahoma" w:hint="default"/>
        <w:b/>
        <w:bCs/>
        <w:spacing w:val="-4"/>
        <w:w w:val="84"/>
        <w:sz w:val="22"/>
        <w:szCs w:val="22"/>
        <w:lang w:val="ru-RU" w:eastAsia="en-US" w:bidi="ar-SA"/>
      </w:rPr>
    </w:lvl>
    <w:lvl w:ilvl="1" w:tplc="B9B8385E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EE5AA1D6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3DA079D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48B476C6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47A8F9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3468CF1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D6C61A78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EAE60316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1" w15:restartNumberingAfterBreak="0">
    <w:nsid w:val="41E06BBA"/>
    <w:multiLevelType w:val="hybridMultilevel"/>
    <w:tmpl w:val="37426F76"/>
    <w:lvl w:ilvl="0" w:tplc="B63EF05C">
      <w:start w:val="1"/>
      <w:numFmt w:val="bullet"/>
      <w:lvlText w:val="–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3C22D34"/>
    <w:multiLevelType w:val="hybridMultilevel"/>
    <w:tmpl w:val="CBBC9A02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F476D8"/>
    <w:multiLevelType w:val="hybridMultilevel"/>
    <w:tmpl w:val="26F629A6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C31"/>
    <w:multiLevelType w:val="hybridMultilevel"/>
    <w:tmpl w:val="3BC2DD2A"/>
    <w:lvl w:ilvl="0" w:tplc="B63EF05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44F1F"/>
    <w:multiLevelType w:val="hybridMultilevel"/>
    <w:tmpl w:val="1DBAAF0A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4DE5FFC"/>
    <w:multiLevelType w:val="hybridMultilevel"/>
    <w:tmpl w:val="14069E78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90D6038"/>
    <w:multiLevelType w:val="hybridMultilevel"/>
    <w:tmpl w:val="0B24E06C"/>
    <w:lvl w:ilvl="0" w:tplc="B63EF05C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52F5387"/>
    <w:multiLevelType w:val="hybridMultilevel"/>
    <w:tmpl w:val="5CCE9E22"/>
    <w:lvl w:ilvl="0" w:tplc="B63EF05C">
      <w:start w:val="1"/>
      <w:numFmt w:val="bullet"/>
      <w:lvlText w:val="–"/>
      <w:lvlJc w:val="left"/>
      <w:pPr>
        <w:ind w:left="34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9" w15:restartNumberingAfterBreak="0">
    <w:nsid w:val="798421DA"/>
    <w:multiLevelType w:val="hybridMultilevel"/>
    <w:tmpl w:val="B50ACD00"/>
    <w:lvl w:ilvl="0" w:tplc="B63EF05C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17"/>
  </w:num>
  <w:num w:numId="8">
    <w:abstractNumId w:val="18"/>
  </w:num>
  <w:num w:numId="9">
    <w:abstractNumId w:val="2"/>
  </w:num>
  <w:num w:numId="10">
    <w:abstractNumId w:val="11"/>
  </w:num>
  <w:num w:numId="11">
    <w:abstractNumId w:val="13"/>
  </w:num>
  <w:num w:numId="12">
    <w:abstractNumId w:val="15"/>
  </w:num>
  <w:num w:numId="13">
    <w:abstractNumId w:val="0"/>
  </w:num>
  <w:num w:numId="14">
    <w:abstractNumId w:val="8"/>
  </w:num>
  <w:num w:numId="15">
    <w:abstractNumId w:val="19"/>
  </w:num>
  <w:num w:numId="16">
    <w:abstractNumId w:val="16"/>
  </w:num>
  <w:num w:numId="17">
    <w:abstractNumId w:val="14"/>
  </w:num>
  <w:num w:numId="18">
    <w:abstractNumId w:val="7"/>
  </w:num>
  <w:num w:numId="19">
    <w:abstractNumId w:val="5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442"/>
    <w:rsid w:val="00000B3D"/>
    <w:rsid w:val="000D664E"/>
    <w:rsid w:val="000F7CC3"/>
    <w:rsid w:val="001A2401"/>
    <w:rsid w:val="001C4DC6"/>
    <w:rsid w:val="002548D1"/>
    <w:rsid w:val="00294EDA"/>
    <w:rsid w:val="002E36BC"/>
    <w:rsid w:val="002E5D8C"/>
    <w:rsid w:val="003A3272"/>
    <w:rsid w:val="005662BA"/>
    <w:rsid w:val="005D3006"/>
    <w:rsid w:val="005E70B4"/>
    <w:rsid w:val="006407EC"/>
    <w:rsid w:val="00797A95"/>
    <w:rsid w:val="007F65F1"/>
    <w:rsid w:val="00996442"/>
    <w:rsid w:val="009A104D"/>
    <w:rsid w:val="00A14CD9"/>
    <w:rsid w:val="00B60D6C"/>
    <w:rsid w:val="00B82D5B"/>
    <w:rsid w:val="00B92B63"/>
    <w:rsid w:val="00C72124"/>
    <w:rsid w:val="00D1654F"/>
    <w:rsid w:val="00DC4A03"/>
    <w:rsid w:val="00E55497"/>
    <w:rsid w:val="00F61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E6772-571D-419A-9734-841F4963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A95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E5D8C"/>
    <w:pPr>
      <w:widowControl w:val="0"/>
      <w:autoSpaceDE w:val="0"/>
      <w:autoSpaceDN w:val="0"/>
      <w:spacing w:after="0" w:line="240" w:lineRule="auto"/>
      <w:ind w:left="11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2E5D8C"/>
    <w:pPr>
      <w:widowControl w:val="0"/>
      <w:autoSpaceDE w:val="0"/>
      <w:autoSpaceDN w:val="0"/>
      <w:spacing w:before="69" w:after="0" w:line="240" w:lineRule="auto"/>
      <w:ind w:left="11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link w:val="30"/>
    <w:uiPriority w:val="9"/>
    <w:unhideWhenUsed/>
    <w:qFormat/>
    <w:rsid w:val="002E5D8C"/>
    <w:pPr>
      <w:widowControl w:val="0"/>
      <w:autoSpaceDE w:val="0"/>
      <w:autoSpaceDN w:val="0"/>
      <w:spacing w:before="159" w:after="0" w:line="240" w:lineRule="auto"/>
      <w:ind w:left="118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9"/>
    <w:unhideWhenUsed/>
    <w:qFormat/>
    <w:rsid w:val="002E5D8C"/>
    <w:pPr>
      <w:widowControl w:val="0"/>
      <w:autoSpaceDE w:val="0"/>
      <w:autoSpaceDN w:val="0"/>
      <w:spacing w:after="0" w:line="228" w:lineRule="exact"/>
      <w:ind w:left="34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97A95"/>
    <w:pPr>
      <w:widowControl w:val="0"/>
      <w:autoSpaceDE w:val="0"/>
      <w:autoSpaceDN w:val="0"/>
      <w:spacing w:after="0" w:line="240" w:lineRule="auto"/>
      <w:ind w:left="117" w:right="154" w:firstLine="226"/>
      <w:jc w:val="both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2E5D8C"/>
    <w:rPr>
      <w:rFonts w:ascii="Tahoma" w:eastAsia="Tahoma" w:hAnsi="Tahoma" w:cs="Tahoma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E5D8C"/>
    <w:rPr>
      <w:rFonts w:ascii="Tahoma" w:eastAsia="Tahoma" w:hAnsi="Tahoma" w:cs="Tahoma"/>
      <w:b/>
      <w:bCs/>
    </w:rPr>
  </w:style>
  <w:style w:type="character" w:customStyle="1" w:styleId="30">
    <w:name w:val="Заголовок 3 Знак"/>
    <w:basedOn w:val="a0"/>
    <w:link w:val="3"/>
    <w:uiPriority w:val="9"/>
    <w:rsid w:val="002E5D8C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9"/>
    <w:rsid w:val="002E5D8C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2E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D8C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2E5D8C"/>
  </w:style>
  <w:style w:type="table" w:customStyle="1" w:styleId="TableNormal">
    <w:name w:val="Table Normal"/>
    <w:uiPriority w:val="2"/>
    <w:semiHidden/>
    <w:unhideWhenUsed/>
    <w:qFormat/>
    <w:rsid w:val="002E5D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2E5D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1"/>
    <w:rsid w:val="002E5D8C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Title"/>
    <w:basedOn w:val="a"/>
    <w:link w:val="a9"/>
    <w:uiPriority w:val="10"/>
    <w:qFormat/>
    <w:rsid w:val="002E5D8C"/>
    <w:pPr>
      <w:widowControl w:val="0"/>
      <w:autoSpaceDE w:val="0"/>
      <w:autoSpaceDN w:val="0"/>
      <w:spacing w:before="307" w:after="0" w:line="240" w:lineRule="auto"/>
      <w:ind w:left="814" w:right="851"/>
      <w:jc w:val="center"/>
    </w:pPr>
    <w:rPr>
      <w:rFonts w:ascii="Verdana" w:eastAsia="Verdana" w:hAnsi="Verdana" w:cs="Verdana"/>
      <w:b/>
      <w:bCs/>
      <w:sz w:val="100"/>
      <w:szCs w:val="100"/>
    </w:rPr>
  </w:style>
  <w:style w:type="character" w:customStyle="1" w:styleId="a9">
    <w:name w:val="Название Знак"/>
    <w:basedOn w:val="a0"/>
    <w:link w:val="a8"/>
    <w:uiPriority w:val="10"/>
    <w:rsid w:val="002E5D8C"/>
    <w:rPr>
      <w:rFonts w:ascii="Verdana" w:eastAsia="Verdana" w:hAnsi="Verdana" w:cs="Verdana"/>
      <w:b/>
      <w:bCs/>
      <w:sz w:val="100"/>
      <w:szCs w:val="100"/>
    </w:rPr>
  </w:style>
  <w:style w:type="paragraph" w:customStyle="1" w:styleId="TableParagraph">
    <w:name w:val="Table Paragraph"/>
    <w:basedOn w:val="a"/>
    <w:uiPriority w:val="1"/>
    <w:qFormat/>
    <w:rsid w:val="002E5D8C"/>
    <w:pPr>
      <w:widowControl w:val="0"/>
      <w:autoSpaceDE w:val="0"/>
      <w:autoSpaceDN w:val="0"/>
      <w:spacing w:after="0" w:line="240" w:lineRule="auto"/>
      <w:ind w:left="112"/>
    </w:pPr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2E5D8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2E5D8C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2E5D8C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2E5D8C"/>
    <w:rPr>
      <w:rFonts w:ascii="Times New Roman" w:eastAsia="Times New Roman" w:hAnsi="Times New Roman" w:cs="Times New Roman"/>
    </w:rPr>
  </w:style>
  <w:style w:type="paragraph" w:styleId="ae">
    <w:name w:val="footnote text"/>
    <w:basedOn w:val="a"/>
    <w:link w:val="af"/>
    <w:uiPriority w:val="99"/>
    <w:semiHidden/>
    <w:unhideWhenUsed/>
    <w:rsid w:val="002E5D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2E5D8C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2E5D8C"/>
    <w:rPr>
      <w:vertAlign w:val="superscript"/>
    </w:rPr>
  </w:style>
  <w:style w:type="paragraph" w:styleId="12">
    <w:name w:val="toc 1"/>
    <w:basedOn w:val="a"/>
    <w:next w:val="a"/>
    <w:autoRedefine/>
    <w:uiPriority w:val="39"/>
    <w:unhideWhenUsed/>
    <w:rsid w:val="002E5D8C"/>
    <w:pPr>
      <w:widowControl w:val="0"/>
      <w:tabs>
        <w:tab w:val="right" w:leader="dot" w:pos="9345"/>
      </w:tabs>
      <w:autoSpaceDE w:val="0"/>
      <w:autoSpaceDN w:val="0"/>
      <w:spacing w:after="100" w:line="240" w:lineRule="auto"/>
      <w:ind w:left="142"/>
    </w:pPr>
    <w:rPr>
      <w:rFonts w:ascii="Times New Roman" w:eastAsia="Times New Roman" w:hAnsi="Times New Roman" w:cs="Times New Roman"/>
    </w:rPr>
  </w:style>
  <w:style w:type="paragraph" w:styleId="31">
    <w:name w:val="toc 3"/>
    <w:basedOn w:val="a"/>
    <w:next w:val="a"/>
    <w:autoRedefine/>
    <w:uiPriority w:val="39"/>
    <w:unhideWhenUsed/>
    <w:rsid w:val="002E5D8C"/>
    <w:pPr>
      <w:widowControl w:val="0"/>
      <w:autoSpaceDE w:val="0"/>
      <w:autoSpaceDN w:val="0"/>
      <w:spacing w:after="100" w:line="240" w:lineRule="auto"/>
      <w:ind w:left="440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next w:val="a"/>
    <w:autoRedefine/>
    <w:uiPriority w:val="39"/>
    <w:unhideWhenUsed/>
    <w:rsid w:val="002E5D8C"/>
    <w:pPr>
      <w:widowControl w:val="0"/>
      <w:autoSpaceDE w:val="0"/>
      <w:autoSpaceDN w:val="0"/>
      <w:spacing w:after="100" w:line="240" w:lineRule="auto"/>
      <w:ind w:left="220"/>
    </w:pPr>
    <w:rPr>
      <w:rFonts w:ascii="Times New Roman" w:eastAsia="Times New Roman" w:hAnsi="Times New Roman" w:cs="Times New Roman"/>
    </w:rPr>
  </w:style>
  <w:style w:type="character" w:customStyle="1" w:styleId="13">
    <w:name w:val="Гиперссылка1"/>
    <w:basedOn w:val="a0"/>
    <w:uiPriority w:val="99"/>
    <w:unhideWhenUsed/>
    <w:rsid w:val="002E5D8C"/>
    <w:rPr>
      <w:color w:val="0000FF"/>
      <w:u w:val="single"/>
    </w:rPr>
  </w:style>
  <w:style w:type="character" w:styleId="af1">
    <w:name w:val="Hyperlink"/>
    <w:basedOn w:val="a0"/>
    <w:uiPriority w:val="99"/>
    <w:unhideWhenUsed/>
    <w:rsid w:val="002E5D8C"/>
    <w:rPr>
      <w:color w:val="0563C1" w:themeColor="hyperlink"/>
      <w:u w:val="single"/>
    </w:rPr>
  </w:style>
  <w:style w:type="paragraph" w:customStyle="1" w:styleId="docdata">
    <w:name w:val="docdata"/>
    <w:aliases w:val="docy,v5,9209,bqiaagaaeyqcaaagiaiaaamwhwaabt4faaaaaaaaaaaaaaaaaaaaaaaaaaaaaaaaaaaaaaaaaaaaaaaaaaaaaaaaaaaaaaaaaaaaaaaaaaaaaaaaaaaaaaaaaaaaaaaaaaaaaaaaaaaaaaaaaaaaaaaaaaaaaaaaaaaaaaaaaaaaaaaaaaaaaaaaaaaaaaaaaaaaaaaaaaaaaaaaaaaaaaaaaaaaaaaaaaaaaaaa"/>
    <w:basedOn w:val="a"/>
    <w:rsid w:val="002E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unhideWhenUsed/>
    <w:rsid w:val="002E5D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39"/>
    <w:rsid w:val="00A14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12587</Words>
  <Characters>71751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Аида</cp:lastModifiedBy>
  <cp:revision>22</cp:revision>
  <dcterms:created xsi:type="dcterms:W3CDTF">2023-09-14T07:11:00Z</dcterms:created>
  <dcterms:modified xsi:type="dcterms:W3CDTF">2023-10-04T22:00:00Z</dcterms:modified>
</cp:coreProperties>
</file>